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70B2" w:rsidRDefault="00CC70B2">
      <w:pPr>
        <w:spacing w:before="156" w:line="360" w:lineRule="auto"/>
        <w:jc w:val="center"/>
        <w:outlineLvl w:val="0"/>
        <w:rPr>
          <w:rFonts w:ascii="方正小标宋简体" w:eastAsia="方正小标宋简体" w:hAnsi="方正小标宋简体" w:cs="方正小标宋简体"/>
          <w:color w:val="000000" w:themeColor="text1"/>
          <w:sz w:val="44"/>
          <w:szCs w:val="44"/>
        </w:rPr>
      </w:pPr>
      <w:bookmarkStart w:id="0" w:name="_Toc16739"/>
      <w:bookmarkStart w:id="1" w:name="_Toc16746"/>
    </w:p>
    <w:p w:rsidR="00CC70B2" w:rsidRDefault="00000000">
      <w:pPr>
        <w:spacing w:before="156" w:line="360" w:lineRule="auto"/>
        <w:jc w:val="center"/>
        <w:outlineLvl w:val="0"/>
        <w:rPr>
          <w:rFonts w:ascii="方正小标宋简体" w:eastAsia="方正小标宋简体" w:hAnsi="方正小标宋简体" w:cs="方正小标宋简体"/>
          <w:color w:val="000000" w:themeColor="text1"/>
          <w:sz w:val="44"/>
          <w:szCs w:val="44"/>
        </w:rPr>
      </w:pPr>
      <w:bookmarkStart w:id="2" w:name="_Toc136848580"/>
      <w:bookmarkStart w:id="3" w:name="_Toc136849321"/>
      <w:r>
        <w:rPr>
          <w:rFonts w:ascii="方正小标宋简体" w:eastAsia="方正小标宋简体" w:hAnsi="方正小标宋简体" w:cs="方正小标宋简体" w:hint="eastAsia"/>
          <w:color w:val="000000" w:themeColor="text1"/>
          <w:sz w:val="44"/>
          <w:szCs w:val="44"/>
        </w:rPr>
        <w:t>第七届山东省大学生“数字+”</w:t>
      </w:r>
      <w:bookmarkEnd w:id="2"/>
      <w:bookmarkEnd w:id="3"/>
    </w:p>
    <w:p w:rsidR="00CC70B2" w:rsidRDefault="00000000">
      <w:pPr>
        <w:spacing w:before="156" w:line="360" w:lineRule="auto"/>
        <w:jc w:val="center"/>
        <w:outlineLvl w:val="0"/>
        <w:rPr>
          <w:rFonts w:ascii="方正小标宋简体" w:eastAsia="方正小标宋简体" w:hAnsi="方正小标宋简体" w:cs="方正小标宋简体"/>
          <w:color w:val="000000" w:themeColor="text1"/>
          <w:sz w:val="44"/>
          <w:szCs w:val="44"/>
        </w:rPr>
      </w:pPr>
      <w:bookmarkStart w:id="4" w:name="_Toc136849322"/>
      <w:bookmarkStart w:id="5" w:name="_Toc136848581"/>
      <w:r>
        <w:rPr>
          <w:rFonts w:ascii="方正小标宋简体" w:eastAsia="方正小标宋简体" w:hAnsi="方正小标宋简体" w:cs="方正小标宋简体" w:hint="eastAsia"/>
          <w:color w:val="000000" w:themeColor="text1"/>
          <w:sz w:val="44"/>
          <w:szCs w:val="44"/>
        </w:rPr>
        <w:t>创新创业大赛</w:t>
      </w:r>
      <w:bookmarkEnd w:id="0"/>
      <w:bookmarkEnd w:id="1"/>
      <w:bookmarkEnd w:id="4"/>
      <w:bookmarkEnd w:id="5"/>
    </w:p>
    <w:p w:rsidR="00CC70B2" w:rsidRDefault="00000000">
      <w:pPr>
        <w:spacing w:before="156" w:line="360" w:lineRule="auto"/>
        <w:jc w:val="center"/>
        <w:outlineLvl w:val="0"/>
        <w:rPr>
          <w:rFonts w:ascii="方正小标宋简体" w:eastAsia="方正小标宋简体" w:hAnsi="方正小标宋简体" w:cs="方正小标宋简体"/>
          <w:color w:val="000000" w:themeColor="text1"/>
          <w:sz w:val="44"/>
          <w:szCs w:val="44"/>
        </w:rPr>
      </w:pPr>
      <w:bookmarkStart w:id="6" w:name="_Toc136849323"/>
      <w:bookmarkStart w:id="7" w:name="_Toc136848582"/>
      <w:r>
        <w:rPr>
          <w:rFonts w:ascii="方正小标宋简体" w:eastAsia="方正小标宋简体" w:hAnsi="方正小标宋简体" w:cs="方正小标宋简体" w:hint="eastAsia"/>
          <w:color w:val="000000" w:themeColor="text1"/>
          <w:sz w:val="44"/>
          <w:szCs w:val="44"/>
        </w:rPr>
        <w:t>金</w:t>
      </w:r>
      <w:bookmarkEnd w:id="6"/>
      <w:bookmarkEnd w:id="7"/>
    </w:p>
    <w:p w:rsidR="00CC70B2" w:rsidRDefault="00000000">
      <w:pPr>
        <w:spacing w:before="156" w:line="360" w:lineRule="auto"/>
        <w:jc w:val="center"/>
        <w:outlineLvl w:val="0"/>
        <w:rPr>
          <w:rFonts w:ascii="方正小标宋简体" w:eastAsia="方正小标宋简体" w:hAnsi="方正小标宋简体" w:cs="方正小标宋简体"/>
          <w:color w:val="000000" w:themeColor="text1"/>
          <w:sz w:val="44"/>
          <w:szCs w:val="44"/>
        </w:rPr>
      </w:pPr>
      <w:bookmarkStart w:id="8" w:name="_Toc136848583"/>
      <w:bookmarkStart w:id="9" w:name="_Toc136849324"/>
      <w:r>
        <w:rPr>
          <w:rFonts w:ascii="方正小标宋简体" w:eastAsia="方正小标宋简体" w:hAnsi="方正小标宋简体" w:cs="方正小标宋简体" w:hint="eastAsia"/>
          <w:color w:val="000000" w:themeColor="text1"/>
          <w:sz w:val="44"/>
          <w:szCs w:val="44"/>
        </w:rPr>
        <w:t>融</w:t>
      </w:r>
      <w:bookmarkEnd w:id="8"/>
      <w:bookmarkEnd w:id="9"/>
    </w:p>
    <w:p w:rsidR="00CC70B2" w:rsidRDefault="00000000">
      <w:pPr>
        <w:spacing w:before="156" w:line="360" w:lineRule="auto"/>
        <w:jc w:val="center"/>
        <w:outlineLvl w:val="0"/>
        <w:rPr>
          <w:rFonts w:ascii="方正小标宋简体" w:eastAsia="方正小标宋简体" w:hAnsi="方正小标宋简体" w:cs="方正小标宋简体"/>
          <w:color w:val="000000" w:themeColor="text1"/>
          <w:sz w:val="44"/>
          <w:szCs w:val="44"/>
        </w:rPr>
      </w:pPr>
      <w:bookmarkStart w:id="10" w:name="_Toc136848584"/>
      <w:bookmarkStart w:id="11" w:name="_Toc136849325"/>
      <w:r>
        <w:rPr>
          <w:rFonts w:ascii="方正小标宋简体" w:eastAsia="方正小标宋简体" w:hAnsi="方正小标宋简体" w:cs="方正小标宋简体" w:hint="eastAsia"/>
          <w:color w:val="000000" w:themeColor="text1"/>
          <w:sz w:val="44"/>
          <w:szCs w:val="44"/>
        </w:rPr>
        <w:t>创</w:t>
      </w:r>
      <w:bookmarkEnd w:id="10"/>
      <w:bookmarkEnd w:id="11"/>
    </w:p>
    <w:p w:rsidR="00CC70B2" w:rsidRDefault="00000000">
      <w:pPr>
        <w:spacing w:before="156" w:line="360" w:lineRule="auto"/>
        <w:jc w:val="center"/>
        <w:outlineLvl w:val="0"/>
        <w:rPr>
          <w:rFonts w:ascii="方正小标宋简体" w:eastAsia="方正小标宋简体" w:hAnsi="方正小标宋简体" w:cs="方正小标宋简体"/>
          <w:color w:val="000000" w:themeColor="text1"/>
          <w:sz w:val="44"/>
          <w:szCs w:val="44"/>
        </w:rPr>
      </w:pPr>
      <w:bookmarkStart w:id="12" w:name="_Toc136849326"/>
      <w:bookmarkStart w:id="13" w:name="_Toc136848585"/>
      <w:r>
        <w:rPr>
          <w:rFonts w:ascii="方正小标宋简体" w:eastAsia="方正小标宋简体" w:hAnsi="方正小标宋简体" w:cs="方正小标宋简体" w:hint="eastAsia"/>
          <w:color w:val="000000" w:themeColor="text1"/>
          <w:sz w:val="44"/>
          <w:szCs w:val="44"/>
        </w:rPr>
        <w:t>业</w:t>
      </w:r>
      <w:bookmarkEnd w:id="12"/>
      <w:bookmarkEnd w:id="13"/>
    </w:p>
    <w:p w:rsidR="00CC70B2" w:rsidRDefault="00000000">
      <w:pPr>
        <w:spacing w:before="156" w:line="360" w:lineRule="auto"/>
        <w:jc w:val="center"/>
        <w:outlineLvl w:val="0"/>
        <w:rPr>
          <w:rFonts w:ascii="方正小标宋简体" w:eastAsia="方正小标宋简体" w:hAnsi="方正小标宋简体" w:cs="方正小标宋简体"/>
          <w:color w:val="000000" w:themeColor="text1"/>
          <w:sz w:val="44"/>
          <w:szCs w:val="44"/>
        </w:rPr>
      </w:pPr>
      <w:bookmarkStart w:id="14" w:name="_Toc136849327"/>
      <w:bookmarkStart w:id="15" w:name="_Toc136848586"/>
      <w:r>
        <w:rPr>
          <w:rFonts w:ascii="方正小标宋简体" w:eastAsia="方正小标宋简体" w:hAnsi="方正小标宋简体" w:cs="方正小标宋简体" w:hint="eastAsia"/>
          <w:color w:val="000000" w:themeColor="text1"/>
          <w:sz w:val="44"/>
          <w:szCs w:val="44"/>
        </w:rPr>
        <w:t>项</w:t>
      </w:r>
      <w:bookmarkEnd w:id="14"/>
      <w:bookmarkEnd w:id="15"/>
    </w:p>
    <w:p w:rsidR="00CC70B2" w:rsidRDefault="00000000">
      <w:pPr>
        <w:spacing w:before="156" w:line="360" w:lineRule="auto"/>
        <w:jc w:val="center"/>
        <w:outlineLvl w:val="0"/>
        <w:rPr>
          <w:rFonts w:ascii="方正小标宋简体" w:eastAsia="方正小标宋简体" w:hAnsi="方正小标宋简体" w:cs="方正小标宋简体"/>
          <w:color w:val="000000" w:themeColor="text1"/>
          <w:sz w:val="44"/>
          <w:szCs w:val="44"/>
        </w:rPr>
      </w:pPr>
      <w:bookmarkStart w:id="16" w:name="_Toc136848587"/>
      <w:bookmarkStart w:id="17" w:name="_Toc136849328"/>
      <w:r>
        <w:rPr>
          <w:rFonts w:ascii="方正小标宋简体" w:eastAsia="方正小标宋简体" w:hAnsi="方正小标宋简体" w:cs="方正小标宋简体" w:hint="eastAsia"/>
          <w:color w:val="000000" w:themeColor="text1"/>
          <w:sz w:val="44"/>
          <w:szCs w:val="44"/>
        </w:rPr>
        <w:t>目</w:t>
      </w:r>
      <w:bookmarkEnd w:id="16"/>
      <w:bookmarkEnd w:id="17"/>
    </w:p>
    <w:p w:rsidR="00CC70B2" w:rsidRDefault="00000000">
      <w:pPr>
        <w:spacing w:before="156" w:line="360" w:lineRule="auto"/>
        <w:jc w:val="center"/>
        <w:outlineLvl w:val="0"/>
        <w:rPr>
          <w:rFonts w:ascii="方正小标宋简体" w:eastAsia="方正小标宋简体" w:hAnsi="方正小标宋简体" w:cs="方正小标宋简体"/>
          <w:color w:val="000000" w:themeColor="text1"/>
          <w:sz w:val="44"/>
          <w:szCs w:val="44"/>
        </w:rPr>
      </w:pPr>
      <w:bookmarkStart w:id="18" w:name="_Toc136848588"/>
      <w:bookmarkStart w:id="19" w:name="_Toc136849329"/>
      <w:r>
        <w:rPr>
          <w:rFonts w:ascii="方正小标宋简体" w:eastAsia="方正小标宋简体" w:hAnsi="方正小标宋简体" w:cs="方正小标宋简体" w:hint="eastAsia"/>
          <w:color w:val="000000" w:themeColor="text1"/>
          <w:sz w:val="44"/>
          <w:szCs w:val="44"/>
        </w:rPr>
        <w:t>比赛规则</w:t>
      </w:r>
      <w:bookmarkEnd w:id="18"/>
      <w:bookmarkEnd w:id="19"/>
    </w:p>
    <w:p w:rsidR="00CC70B2" w:rsidRDefault="00CC70B2">
      <w:pPr>
        <w:spacing w:beforeLines="0" w:before="0" w:line="240" w:lineRule="auto"/>
        <w:ind w:firstLineChars="0" w:firstLine="0"/>
        <w:jc w:val="center"/>
        <w:rPr>
          <w:rFonts w:ascii="宋体" w:eastAsia="宋体" w:hAnsi="宋体"/>
          <w:color w:val="000000" w:themeColor="text1"/>
          <w:sz w:val="21"/>
        </w:rPr>
      </w:pPr>
    </w:p>
    <w:p w:rsidR="00CC70B2" w:rsidRDefault="00CC70B2">
      <w:pPr>
        <w:spacing w:beforeLines="0" w:before="0" w:line="240" w:lineRule="auto"/>
        <w:ind w:firstLineChars="0" w:firstLine="0"/>
        <w:jc w:val="center"/>
        <w:rPr>
          <w:rFonts w:ascii="宋体" w:eastAsia="宋体" w:hAnsi="宋体"/>
          <w:color w:val="000000" w:themeColor="text1"/>
          <w:sz w:val="21"/>
        </w:rPr>
      </w:pPr>
    </w:p>
    <w:p w:rsidR="00CC70B2" w:rsidRDefault="00CC70B2">
      <w:pPr>
        <w:spacing w:beforeLines="0" w:before="0" w:line="240" w:lineRule="auto"/>
        <w:ind w:firstLineChars="0" w:firstLine="0"/>
        <w:jc w:val="center"/>
        <w:rPr>
          <w:rFonts w:ascii="宋体" w:eastAsia="宋体" w:hAnsi="宋体"/>
          <w:color w:val="000000" w:themeColor="text1"/>
          <w:sz w:val="21"/>
        </w:rPr>
      </w:pPr>
    </w:p>
    <w:p w:rsidR="00CC70B2" w:rsidRDefault="00CC70B2">
      <w:pPr>
        <w:spacing w:beforeLines="0" w:before="0" w:line="240" w:lineRule="auto"/>
        <w:ind w:firstLineChars="0" w:firstLine="0"/>
        <w:jc w:val="center"/>
        <w:rPr>
          <w:rFonts w:ascii="宋体" w:eastAsia="宋体" w:hAnsi="宋体"/>
          <w:color w:val="000000" w:themeColor="text1"/>
          <w:sz w:val="21"/>
        </w:rPr>
      </w:pPr>
    </w:p>
    <w:p w:rsidR="00CC70B2" w:rsidRDefault="00CC70B2">
      <w:pPr>
        <w:spacing w:beforeLines="0" w:before="0" w:line="240" w:lineRule="auto"/>
        <w:ind w:firstLineChars="0" w:firstLine="0"/>
        <w:jc w:val="center"/>
        <w:rPr>
          <w:rFonts w:ascii="宋体" w:eastAsia="宋体" w:hAnsi="宋体"/>
          <w:color w:val="000000" w:themeColor="text1"/>
          <w:sz w:val="21"/>
        </w:rPr>
      </w:pPr>
    </w:p>
    <w:p w:rsidR="00CC70B2" w:rsidRDefault="00CC70B2">
      <w:pPr>
        <w:spacing w:beforeLines="0" w:before="0" w:line="240" w:lineRule="auto"/>
        <w:ind w:firstLineChars="0" w:firstLine="0"/>
        <w:jc w:val="center"/>
        <w:rPr>
          <w:rFonts w:ascii="宋体" w:eastAsia="宋体" w:hAnsi="宋体"/>
          <w:color w:val="000000" w:themeColor="text1"/>
          <w:sz w:val="21"/>
        </w:rPr>
      </w:pPr>
    </w:p>
    <w:p w:rsidR="00CC70B2" w:rsidRDefault="00CC70B2">
      <w:pPr>
        <w:spacing w:beforeLines="0" w:before="0" w:line="240" w:lineRule="auto"/>
        <w:ind w:firstLineChars="0" w:firstLine="0"/>
        <w:rPr>
          <w:rFonts w:ascii="宋体" w:eastAsia="宋体" w:hAnsi="宋体"/>
          <w:color w:val="000000" w:themeColor="text1"/>
          <w:sz w:val="21"/>
        </w:rPr>
      </w:pPr>
    </w:p>
    <w:sdt>
      <w:sdtPr>
        <w:rPr>
          <w:rFonts w:ascii="微软雅黑" w:eastAsia="仿宋" w:hAnsi="微软雅黑" w:cs="微软雅黑"/>
          <w:color w:val="000000" w:themeColor="text1"/>
          <w:kern w:val="2"/>
          <w:szCs w:val="22"/>
          <w:lang w:val="zh-CN"/>
        </w:rPr>
        <w:id w:val="-1214112907"/>
        <w:docPartObj>
          <w:docPartGallery w:val="Table of Contents"/>
          <w:docPartUnique/>
        </w:docPartObj>
      </w:sdtPr>
      <w:sdtEndPr>
        <w:rPr>
          <w:b/>
          <w:bCs/>
        </w:rPr>
      </w:sdtEndPr>
      <w:sdtContent>
        <w:p w:rsidR="00CC70B2" w:rsidRDefault="00000000">
          <w:pPr>
            <w:pStyle w:val="TOC10"/>
            <w:spacing w:before="156"/>
            <w:ind w:firstLineChars="1300" w:firstLine="4160"/>
            <w:rPr>
              <w:color w:val="000000" w:themeColor="text1"/>
            </w:rPr>
          </w:pPr>
          <w:r>
            <w:rPr>
              <w:color w:val="000000" w:themeColor="text1"/>
              <w:lang w:val="zh-CN"/>
            </w:rPr>
            <w:t>目</w:t>
          </w:r>
          <w:r>
            <w:rPr>
              <w:rFonts w:hint="eastAsia"/>
              <w:color w:val="000000" w:themeColor="text1"/>
            </w:rPr>
            <w:t xml:space="preserve">   </w:t>
          </w:r>
          <w:r>
            <w:rPr>
              <w:color w:val="000000" w:themeColor="text1"/>
              <w:lang w:val="zh-CN"/>
            </w:rPr>
            <w:t>录</w:t>
          </w:r>
        </w:p>
        <w:p w:rsidR="00CC70B2" w:rsidRDefault="00000000">
          <w:pPr>
            <w:pStyle w:val="TOC1"/>
            <w:tabs>
              <w:tab w:val="right" w:leader="dot" w:pos="8296"/>
            </w:tabs>
            <w:spacing w:before="156"/>
            <w:ind w:firstLineChars="400" w:firstLine="1280"/>
            <w:rPr>
              <w:rFonts w:asciiTheme="minorHAnsi" w:eastAsiaTheme="minorEastAsia" w:hAnsiTheme="minorHAnsi" w:cstheme="minorBidi"/>
              <w:color w:val="000000" w:themeColor="text1"/>
              <w:sz w:val="21"/>
              <w14:ligatures w14:val="standardContextual"/>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136849330" w:history="1">
            <w:r>
              <w:rPr>
                <w:rStyle w:val="a7"/>
                <w:color w:val="000000" w:themeColor="text1"/>
              </w:rPr>
              <w:t>一、简介</w:t>
            </w:r>
            <w:r>
              <w:rPr>
                <w:color w:val="000000" w:themeColor="text1"/>
              </w:rPr>
              <w:tab/>
            </w:r>
            <w:r>
              <w:rPr>
                <w:color w:val="000000" w:themeColor="text1"/>
              </w:rPr>
              <w:fldChar w:fldCharType="begin"/>
            </w:r>
            <w:r>
              <w:rPr>
                <w:color w:val="000000" w:themeColor="text1"/>
              </w:rPr>
              <w:instrText xml:space="preserve"> PAGEREF _Toc136849330 \h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hyperlink>
        </w:p>
        <w:p w:rsidR="00CC70B2" w:rsidRDefault="00000000">
          <w:pPr>
            <w:pStyle w:val="TOC2"/>
            <w:tabs>
              <w:tab w:val="right" w:leader="dot" w:pos="8296"/>
            </w:tabs>
            <w:spacing w:before="156"/>
            <w:ind w:left="640" w:firstLine="640"/>
            <w:rPr>
              <w:rFonts w:asciiTheme="minorHAnsi" w:eastAsiaTheme="minorEastAsia" w:hAnsiTheme="minorHAnsi" w:cstheme="minorBidi"/>
              <w:color w:val="000000" w:themeColor="text1"/>
              <w:sz w:val="21"/>
              <w14:ligatures w14:val="standardContextual"/>
            </w:rPr>
          </w:pPr>
          <w:hyperlink w:anchor="_Toc136849331" w:history="1">
            <w:r>
              <w:rPr>
                <w:rStyle w:val="a7"/>
                <w:color w:val="000000" w:themeColor="text1"/>
              </w:rPr>
              <w:t>二、比赛主题</w:t>
            </w:r>
            <w:r>
              <w:rPr>
                <w:color w:val="000000" w:themeColor="text1"/>
              </w:rPr>
              <w:tab/>
            </w:r>
            <w:r>
              <w:rPr>
                <w:color w:val="000000" w:themeColor="text1"/>
              </w:rPr>
              <w:fldChar w:fldCharType="begin"/>
            </w:r>
            <w:r>
              <w:rPr>
                <w:color w:val="000000" w:themeColor="text1"/>
              </w:rPr>
              <w:instrText xml:space="preserve"> PAGEREF _Toc136849331 \h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hyperlink>
        </w:p>
        <w:p w:rsidR="00CC70B2" w:rsidRDefault="00000000">
          <w:pPr>
            <w:pStyle w:val="TOC2"/>
            <w:tabs>
              <w:tab w:val="right" w:leader="dot" w:pos="8296"/>
            </w:tabs>
            <w:spacing w:before="156"/>
            <w:ind w:left="640" w:firstLine="640"/>
            <w:rPr>
              <w:rFonts w:asciiTheme="minorHAnsi" w:eastAsiaTheme="minorEastAsia" w:hAnsiTheme="minorHAnsi" w:cstheme="minorBidi"/>
              <w:color w:val="000000" w:themeColor="text1"/>
              <w:sz w:val="21"/>
              <w14:ligatures w14:val="standardContextual"/>
            </w:rPr>
          </w:pPr>
          <w:hyperlink w:anchor="_Toc136849332" w:history="1">
            <w:r>
              <w:rPr>
                <w:rStyle w:val="a7"/>
                <w:color w:val="000000" w:themeColor="text1"/>
              </w:rPr>
              <w:t>三、裁判及技术评判</w:t>
            </w:r>
            <w:r>
              <w:rPr>
                <w:color w:val="000000" w:themeColor="text1"/>
              </w:rPr>
              <w:tab/>
            </w:r>
            <w:r>
              <w:rPr>
                <w:color w:val="000000" w:themeColor="text1"/>
              </w:rPr>
              <w:fldChar w:fldCharType="begin"/>
            </w:r>
            <w:r>
              <w:rPr>
                <w:color w:val="000000" w:themeColor="text1"/>
              </w:rPr>
              <w:instrText xml:space="preserve"> PAGEREF _Toc136849332 \h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hyperlink>
        </w:p>
        <w:p w:rsidR="00CC70B2" w:rsidRDefault="00000000">
          <w:pPr>
            <w:pStyle w:val="TOC2"/>
            <w:tabs>
              <w:tab w:val="right" w:leader="dot" w:pos="8296"/>
            </w:tabs>
            <w:spacing w:before="156"/>
            <w:ind w:left="640" w:firstLine="640"/>
            <w:rPr>
              <w:rFonts w:asciiTheme="minorHAnsi" w:eastAsiaTheme="minorEastAsia" w:hAnsiTheme="minorHAnsi" w:cstheme="minorBidi"/>
              <w:color w:val="000000" w:themeColor="text1"/>
              <w:sz w:val="21"/>
              <w14:ligatures w14:val="standardContextual"/>
            </w:rPr>
          </w:pPr>
          <w:hyperlink w:anchor="_Toc136849333" w:history="1">
            <w:r>
              <w:rPr>
                <w:rStyle w:val="a7"/>
                <w:color w:val="000000" w:themeColor="text1"/>
              </w:rPr>
              <w:t>四、参赛队伍</w:t>
            </w:r>
            <w:r>
              <w:rPr>
                <w:color w:val="000000" w:themeColor="text1"/>
              </w:rPr>
              <w:tab/>
            </w:r>
            <w:r>
              <w:rPr>
                <w:color w:val="000000" w:themeColor="text1"/>
              </w:rPr>
              <w:fldChar w:fldCharType="begin"/>
            </w:r>
            <w:r>
              <w:rPr>
                <w:color w:val="000000" w:themeColor="text1"/>
              </w:rPr>
              <w:instrText xml:space="preserve"> PAGEREF _Toc136849333 \h </w:instrText>
            </w:r>
            <w:r>
              <w:rPr>
                <w:color w:val="000000" w:themeColor="text1"/>
              </w:rPr>
            </w:r>
            <w:r>
              <w:rPr>
                <w:color w:val="000000" w:themeColor="text1"/>
              </w:rPr>
              <w:fldChar w:fldCharType="separate"/>
            </w:r>
            <w:r>
              <w:rPr>
                <w:color w:val="000000" w:themeColor="text1"/>
              </w:rPr>
              <w:t>3</w:t>
            </w:r>
            <w:r>
              <w:rPr>
                <w:color w:val="000000" w:themeColor="text1"/>
              </w:rPr>
              <w:fldChar w:fldCharType="end"/>
            </w:r>
          </w:hyperlink>
        </w:p>
        <w:p w:rsidR="00CC70B2" w:rsidRDefault="00000000">
          <w:pPr>
            <w:pStyle w:val="TOC2"/>
            <w:tabs>
              <w:tab w:val="right" w:leader="dot" w:pos="8296"/>
            </w:tabs>
            <w:spacing w:before="156"/>
            <w:ind w:left="640" w:firstLine="640"/>
            <w:rPr>
              <w:rFonts w:asciiTheme="minorHAnsi" w:eastAsiaTheme="minorEastAsia" w:hAnsiTheme="minorHAnsi" w:cstheme="minorBidi"/>
              <w:color w:val="000000" w:themeColor="text1"/>
              <w:sz w:val="21"/>
              <w14:ligatures w14:val="standardContextual"/>
            </w:rPr>
          </w:pPr>
          <w:hyperlink w:anchor="_Toc136849334" w:history="1">
            <w:r>
              <w:rPr>
                <w:rStyle w:val="a7"/>
                <w:color w:val="000000" w:themeColor="text1"/>
              </w:rPr>
              <w:t>五、项目要求</w:t>
            </w:r>
            <w:r>
              <w:rPr>
                <w:color w:val="000000" w:themeColor="text1"/>
              </w:rPr>
              <w:tab/>
            </w:r>
            <w:r>
              <w:rPr>
                <w:color w:val="000000" w:themeColor="text1"/>
              </w:rPr>
              <w:fldChar w:fldCharType="begin"/>
            </w:r>
            <w:r>
              <w:rPr>
                <w:color w:val="000000" w:themeColor="text1"/>
              </w:rPr>
              <w:instrText xml:space="preserve"> PAGEREF _Toc136849334 \h </w:instrText>
            </w:r>
            <w:r>
              <w:rPr>
                <w:color w:val="000000" w:themeColor="text1"/>
              </w:rPr>
            </w:r>
            <w:r>
              <w:rPr>
                <w:color w:val="000000" w:themeColor="text1"/>
              </w:rPr>
              <w:fldChar w:fldCharType="separate"/>
            </w:r>
            <w:r>
              <w:rPr>
                <w:color w:val="000000" w:themeColor="text1"/>
              </w:rPr>
              <w:t>3</w:t>
            </w:r>
            <w:r>
              <w:rPr>
                <w:color w:val="000000" w:themeColor="text1"/>
              </w:rPr>
              <w:fldChar w:fldCharType="end"/>
            </w:r>
          </w:hyperlink>
        </w:p>
        <w:p w:rsidR="00CC70B2" w:rsidRDefault="00000000">
          <w:pPr>
            <w:pStyle w:val="TOC2"/>
            <w:tabs>
              <w:tab w:val="right" w:leader="dot" w:pos="8296"/>
            </w:tabs>
            <w:spacing w:before="156"/>
            <w:ind w:left="640" w:firstLine="640"/>
            <w:rPr>
              <w:rFonts w:asciiTheme="minorHAnsi" w:eastAsiaTheme="minorEastAsia" w:hAnsiTheme="minorHAnsi" w:cstheme="minorBidi"/>
              <w:color w:val="000000" w:themeColor="text1"/>
              <w:sz w:val="21"/>
              <w14:ligatures w14:val="standardContextual"/>
            </w:rPr>
          </w:pPr>
          <w:hyperlink w:anchor="_Toc136849335" w:history="1">
            <w:r>
              <w:rPr>
                <w:rStyle w:val="a7"/>
                <w:color w:val="000000" w:themeColor="text1"/>
              </w:rPr>
              <w:t>六、比赛禁止事项</w:t>
            </w:r>
            <w:r>
              <w:rPr>
                <w:color w:val="000000" w:themeColor="text1"/>
              </w:rPr>
              <w:tab/>
            </w:r>
            <w:r>
              <w:rPr>
                <w:color w:val="000000" w:themeColor="text1"/>
              </w:rPr>
              <w:fldChar w:fldCharType="begin"/>
            </w:r>
            <w:r>
              <w:rPr>
                <w:color w:val="000000" w:themeColor="text1"/>
              </w:rPr>
              <w:instrText xml:space="preserve"> PAGEREF _Toc136849335 \h </w:instrText>
            </w:r>
            <w:r>
              <w:rPr>
                <w:color w:val="000000" w:themeColor="text1"/>
              </w:rPr>
            </w:r>
            <w:r>
              <w:rPr>
                <w:color w:val="000000" w:themeColor="text1"/>
              </w:rPr>
              <w:fldChar w:fldCharType="separate"/>
            </w:r>
            <w:r>
              <w:rPr>
                <w:color w:val="000000" w:themeColor="text1"/>
              </w:rPr>
              <w:t>4</w:t>
            </w:r>
            <w:r>
              <w:rPr>
                <w:color w:val="000000" w:themeColor="text1"/>
              </w:rPr>
              <w:fldChar w:fldCharType="end"/>
            </w:r>
          </w:hyperlink>
        </w:p>
        <w:p w:rsidR="00CC70B2" w:rsidRDefault="00000000">
          <w:pPr>
            <w:pStyle w:val="TOC2"/>
            <w:tabs>
              <w:tab w:val="right" w:leader="dot" w:pos="8296"/>
            </w:tabs>
            <w:spacing w:before="156"/>
            <w:ind w:left="640" w:firstLine="640"/>
            <w:rPr>
              <w:rFonts w:asciiTheme="minorHAnsi" w:eastAsiaTheme="minorEastAsia" w:hAnsiTheme="minorHAnsi" w:cstheme="minorBidi"/>
              <w:color w:val="000000" w:themeColor="text1"/>
              <w:sz w:val="21"/>
              <w14:ligatures w14:val="standardContextual"/>
            </w:rPr>
          </w:pPr>
          <w:hyperlink w:anchor="_Toc136849336" w:history="1">
            <w:r>
              <w:rPr>
                <w:rStyle w:val="a7"/>
                <w:color w:val="000000" w:themeColor="text1"/>
              </w:rPr>
              <w:t>七、比赛成绩</w:t>
            </w:r>
            <w:r>
              <w:rPr>
                <w:color w:val="000000" w:themeColor="text1"/>
              </w:rPr>
              <w:tab/>
            </w:r>
            <w:r>
              <w:rPr>
                <w:color w:val="000000" w:themeColor="text1"/>
              </w:rPr>
              <w:fldChar w:fldCharType="begin"/>
            </w:r>
            <w:r>
              <w:rPr>
                <w:color w:val="000000" w:themeColor="text1"/>
              </w:rPr>
              <w:instrText xml:space="preserve"> PAGEREF _Toc136849336 \h </w:instrText>
            </w:r>
            <w:r>
              <w:rPr>
                <w:color w:val="000000" w:themeColor="text1"/>
              </w:rPr>
            </w:r>
            <w:r>
              <w:rPr>
                <w:color w:val="000000" w:themeColor="text1"/>
              </w:rPr>
              <w:fldChar w:fldCharType="separate"/>
            </w:r>
            <w:r>
              <w:rPr>
                <w:color w:val="000000" w:themeColor="text1"/>
              </w:rPr>
              <w:t>4</w:t>
            </w:r>
            <w:r>
              <w:rPr>
                <w:color w:val="000000" w:themeColor="text1"/>
              </w:rPr>
              <w:fldChar w:fldCharType="end"/>
            </w:r>
          </w:hyperlink>
        </w:p>
        <w:p w:rsidR="00CC70B2" w:rsidRDefault="00000000">
          <w:pPr>
            <w:pStyle w:val="TOC2"/>
            <w:tabs>
              <w:tab w:val="right" w:leader="dot" w:pos="8296"/>
            </w:tabs>
            <w:spacing w:before="156"/>
            <w:ind w:left="640" w:firstLine="640"/>
            <w:rPr>
              <w:rFonts w:asciiTheme="minorHAnsi" w:eastAsiaTheme="minorEastAsia" w:hAnsiTheme="minorHAnsi" w:cstheme="minorBidi"/>
              <w:color w:val="000000" w:themeColor="text1"/>
              <w:sz w:val="21"/>
              <w14:ligatures w14:val="standardContextual"/>
            </w:rPr>
          </w:pPr>
          <w:hyperlink w:anchor="_Toc136849337" w:history="1">
            <w:r>
              <w:rPr>
                <w:rStyle w:val="a7"/>
                <w:rFonts w:ascii="楷体_GB2312" w:eastAsia="楷体_GB2312"/>
                <w:color w:val="000000" w:themeColor="text1"/>
              </w:rPr>
              <w:t>（一）商业计划书</w:t>
            </w:r>
            <w:r>
              <w:rPr>
                <w:color w:val="000000" w:themeColor="text1"/>
              </w:rPr>
              <w:tab/>
            </w:r>
            <w:r>
              <w:rPr>
                <w:color w:val="000000" w:themeColor="text1"/>
              </w:rPr>
              <w:fldChar w:fldCharType="begin"/>
            </w:r>
            <w:r>
              <w:rPr>
                <w:color w:val="000000" w:themeColor="text1"/>
              </w:rPr>
              <w:instrText xml:space="preserve"> PAGEREF _Toc136849337 \h </w:instrText>
            </w:r>
            <w:r>
              <w:rPr>
                <w:color w:val="000000" w:themeColor="text1"/>
              </w:rPr>
            </w:r>
            <w:r>
              <w:rPr>
                <w:color w:val="000000" w:themeColor="text1"/>
              </w:rPr>
              <w:fldChar w:fldCharType="separate"/>
            </w:r>
            <w:r>
              <w:rPr>
                <w:color w:val="000000" w:themeColor="text1"/>
              </w:rPr>
              <w:t>4</w:t>
            </w:r>
            <w:r>
              <w:rPr>
                <w:color w:val="000000" w:themeColor="text1"/>
              </w:rPr>
              <w:fldChar w:fldCharType="end"/>
            </w:r>
          </w:hyperlink>
        </w:p>
        <w:p w:rsidR="00CC70B2" w:rsidRDefault="00000000">
          <w:pPr>
            <w:pStyle w:val="TOC2"/>
            <w:tabs>
              <w:tab w:val="right" w:leader="dot" w:pos="8296"/>
            </w:tabs>
            <w:spacing w:before="156"/>
            <w:ind w:left="640" w:firstLine="640"/>
            <w:rPr>
              <w:rFonts w:asciiTheme="minorHAnsi" w:eastAsiaTheme="minorEastAsia" w:hAnsiTheme="minorHAnsi" w:cstheme="minorBidi"/>
              <w:color w:val="000000" w:themeColor="text1"/>
              <w:sz w:val="21"/>
              <w14:ligatures w14:val="standardContextual"/>
            </w:rPr>
          </w:pPr>
          <w:hyperlink w:anchor="_Toc136849338" w:history="1">
            <w:r>
              <w:rPr>
                <w:rStyle w:val="a7"/>
                <w:rFonts w:ascii="楷体_GB2312" w:eastAsia="楷体_GB2312"/>
                <w:color w:val="000000" w:themeColor="text1"/>
              </w:rPr>
              <w:t>（二）排名方式</w:t>
            </w:r>
            <w:r>
              <w:rPr>
                <w:color w:val="000000" w:themeColor="text1"/>
              </w:rPr>
              <w:tab/>
            </w:r>
            <w:r>
              <w:rPr>
                <w:color w:val="000000" w:themeColor="text1"/>
              </w:rPr>
              <w:fldChar w:fldCharType="begin"/>
            </w:r>
            <w:r>
              <w:rPr>
                <w:color w:val="000000" w:themeColor="text1"/>
              </w:rPr>
              <w:instrText xml:space="preserve"> PAGEREF _Toc136849338 \h </w:instrText>
            </w:r>
            <w:r>
              <w:rPr>
                <w:color w:val="000000" w:themeColor="text1"/>
              </w:rPr>
            </w:r>
            <w:r>
              <w:rPr>
                <w:color w:val="000000" w:themeColor="text1"/>
              </w:rPr>
              <w:fldChar w:fldCharType="separate"/>
            </w:r>
            <w:r>
              <w:rPr>
                <w:color w:val="000000" w:themeColor="text1"/>
              </w:rPr>
              <w:t>4</w:t>
            </w:r>
            <w:r>
              <w:rPr>
                <w:color w:val="000000" w:themeColor="text1"/>
              </w:rPr>
              <w:fldChar w:fldCharType="end"/>
            </w:r>
          </w:hyperlink>
        </w:p>
        <w:p w:rsidR="00CC70B2" w:rsidRDefault="00000000">
          <w:pPr>
            <w:pStyle w:val="TOC2"/>
            <w:tabs>
              <w:tab w:val="right" w:leader="dot" w:pos="8296"/>
            </w:tabs>
            <w:spacing w:before="156"/>
            <w:ind w:left="640" w:firstLine="640"/>
            <w:rPr>
              <w:rFonts w:asciiTheme="minorHAnsi" w:eastAsiaTheme="minorEastAsia" w:hAnsiTheme="minorHAnsi" w:cstheme="minorBidi"/>
              <w:color w:val="000000" w:themeColor="text1"/>
              <w:sz w:val="21"/>
              <w14:ligatures w14:val="standardContextual"/>
            </w:rPr>
          </w:pPr>
          <w:hyperlink w:anchor="_Toc136849339" w:history="1">
            <w:r>
              <w:rPr>
                <w:rStyle w:val="a7"/>
                <w:color w:val="000000" w:themeColor="text1"/>
              </w:rPr>
              <w:t>八、比赛评审标准</w:t>
            </w:r>
            <w:r>
              <w:rPr>
                <w:color w:val="000000" w:themeColor="text1"/>
              </w:rPr>
              <w:tab/>
            </w:r>
            <w:r>
              <w:rPr>
                <w:color w:val="000000" w:themeColor="text1"/>
              </w:rPr>
              <w:fldChar w:fldCharType="begin"/>
            </w:r>
            <w:r>
              <w:rPr>
                <w:color w:val="000000" w:themeColor="text1"/>
              </w:rPr>
              <w:instrText xml:space="preserve"> PAGEREF _Toc136849339 \h </w:instrText>
            </w:r>
            <w:r>
              <w:rPr>
                <w:color w:val="000000" w:themeColor="text1"/>
              </w:rPr>
            </w:r>
            <w:r>
              <w:rPr>
                <w:color w:val="000000" w:themeColor="text1"/>
              </w:rPr>
              <w:fldChar w:fldCharType="separate"/>
            </w:r>
            <w:r>
              <w:rPr>
                <w:color w:val="000000" w:themeColor="text1"/>
              </w:rPr>
              <w:t>4</w:t>
            </w:r>
            <w:r>
              <w:rPr>
                <w:color w:val="000000" w:themeColor="text1"/>
              </w:rPr>
              <w:fldChar w:fldCharType="end"/>
            </w:r>
          </w:hyperlink>
        </w:p>
        <w:p w:rsidR="00CC70B2" w:rsidRDefault="00000000">
          <w:pPr>
            <w:pStyle w:val="TOC3"/>
            <w:tabs>
              <w:tab w:val="right" w:leader="dot" w:pos="8296"/>
            </w:tabs>
            <w:spacing w:before="156"/>
            <w:ind w:left="1280" w:firstLine="640"/>
            <w:rPr>
              <w:rFonts w:asciiTheme="minorHAnsi" w:eastAsiaTheme="minorEastAsia" w:hAnsiTheme="minorHAnsi" w:cstheme="minorBidi"/>
              <w:color w:val="000000" w:themeColor="text1"/>
              <w:sz w:val="21"/>
              <w14:ligatures w14:val="standardContextual"/>
            </w:rPr>
          </w:pPr>
          <w:hyperlink w:anchor="_Toc136849340" w:history="1">
            <w:r>
              <w:rPr>
                <w:rStyle w:val="a7"/>
                <w:rFonts w:ascii="楷体_GB2312" w:eastAsia="楷体_GB2312"/>
                <w:color w:val="000000" w:themeColor="text1"/>
              </w:rPr>
              <w:t>（一）创新性（</w:t>
            </w:r>
            <w:r>
              <w:rPr>
                <w:rStyle w:val="a7"/>
                <w:rFonts w:ascii="楷体_GB2312" w:eastAsia="楷体_GB2312" w:hint="eastAsia"/>
                <w:color w:val="000000" w:themeColor="text1"/>
              </w:rPr>
              <w:t>20</w:t>
            </w:r>
            <w:r>
              <w:rPr>
                <w:rStyle w:val="a7"/>
                <w:rFonts w:ascii="楷体_GB2312" w:eastAsia="楷体_GB2312"/>
                <w:color w:val="000000" w:themeColor="text1"/>
              </w:rPr>
              <w:t>%）</w:t>
            </w:r>
            <w:r>
              <w:rPr>
                <w:color w:val="000000" w:themeColor="text1"/>
              </w:rPr>
              <w:tab/>
            </w:r>
            <w:r>
              <w:rPr>
                <w:color w:val="000000" w:themeColor="text1"/>
              </w:rPr>
              <w:fldChar w:fldCharType="begin"/>
            </w:r>
            <w:r>
              <w:rPr>
                <w:color w:val="000000" w:themeColor="text1"/>
              </w:rPr>
              <w:instrText xml:space="preserve"> PAGEREF _Toc136849340 \h </w:instrText>
            </w:r>
            <w:r>
              <w:rPr>
                <w:color w:val="000000" w:themeColor="text1"/>
              </w:rPr>
            </w:r>
            <w:r>
              <w:rPr>
                <w:color w:val="000000" w:themeColor="text1"/>
              </w:rPr>
              <w:fldChar w:fldCharType="separate"/>
            </w:r>
            <w:r>
              <w:rPr>
                <w:color w:val="000000" w:themeColor="text1"/>
              </w:rPr>
              <w:t>4</w:t>
            </w:r>
            <w:r>
              <w:rPr>
                <w:color w:val="000000" w:themeColor="text1"/>
              </w:rPr>
              <w:fldChar w:fldCharType="end"/>
            </w:r>
          </w:hyperlink>
        </w:p>
        <w:p w:rsidR="00CC70B2" w:rsidRDefault="00000000">
          <w:pPr>
            <w:pStyle w:val="TOC3"/>
            <w:tabs>
              <w:tab w:val="right" w:leader="dot" w:pos="8296"/>
            </w:tabs>
            <w:spacing w:before="156"/>
            <w:ind w:left="1280" w:firstLine="640"/>
            <w:rPr>
              <w:rFonts w:asciiTheme="minorHAnsi" w:eastAsiaTheme="minorEastAsia" w:hAnsiTheme="minorHAnsi" w:cstheme="minorBidi"/>
              <w:color w:val="000000" w:themeColor="text1"/>
              <w:sz w:val="21"/>
              <w14:ligatures w14:val="standardContextual"/>
            </w:rPr>
          </w:pPr>
          <w:hyperlink w:anchor="_Toc136849341" w:history="1">
            <w:r>
              <w:rPr>
                <w:rStyle w:val="a7"/>
                <w:rFonts w:ascii="楷体_GB2312" w:eastAsia="楷体_GB2312"/>
                <w:color w:val="000000" w:themeColor="text1"/>
              </w:rPr>
              <w:t>（二）商业模式（25%）</w:t>
            </w:r>
            <w:r>
              <w:rPr>
                <w:color w:val="000000" w:themeColor="text1"/>
              </w:rPr>
              <w:tab/>
            </w:r>
            <w:r>
              <w:rPr>
                <w:color w:val="000000" w:themeColor="text1"/>
              </w:rPr>
              <w:fldChar w:fldCharType="begin"/>
            </w:r>
            <w:r>
              <w:rPr>
                <w:color w:val="000000" w:themeColor="text1"/>
              </w:rPr>
              <w:instrText xml:space="preserve"> PAGEREF _Toc136849341 \h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hyperlink>
        </w:p>
        <w:p w:rsidR="00CC70B2" w:rsidRDefault="00000000">
          <w:pPr>
            <w:pStyle w:val="TOC3"/>
            <w:tabs>
              <w:tab w:val="right" w:leader="dot" w:pos="8296"/>
            </w:tabs>
            <w:spacing w:before="156"/>
            <w:ind w:left="1280" w:firstLine="640"/>
            <w:rPr>
              <w:rFonts w:asciiTheme="minorHAnsi" w:eastAsiaTheme="minorEastAsia" w:hAnsiTheme="minorHAnsi" w:cstheme="minorBidi"/>
              <w:color w:val="000000" w:themeColor="text1"/>
              <w:sz w:val="21"/>
              <w14:ligatures w14:val="standardContextual"/>
            </w:rPr>
          </w:pPr>
          <w:hyperlink w:anchor="_Toc136849342" w:history="1">
            <w:r>
              <w:rPr>
                <w:rStyle w:val="a7"/>
                <w:rFonts w:ascii="楷体_GB2312" w:eastAsia="楷体_GB2312"/>
                <w:color w:val="000000" w:themeColor="text1"/>
              </w:rPr>
              <w:t>（三）技术水平(25%)</w:t>
            </w:r>
            <w:r>
              <w:rPr>
                <w:color w:val="000000" w:themeColor="text1"/>
              </w:rPr>
              <w:tab/>
            </w:r>
            <w:r>
              <w:rPr>
                <w:color w:val="000000" w:themeColor="text1"/>
              </w:rPr>
              <w:fldChar w:fldCharType="begin"/>
            </w:r>
            <w:r>
              <w:rPr>
                <w:color w:val="000000" w:themeColor="text1"/>
              </w:rPr>
              <w:instrText xml:space="preserve"> PAGEREF _Toc136849342 \h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hyperlink>
        </w:p>
        <w:p w:rsidR="00CC70B2" w:rsidRDefault="00000000">
          <w:pPr>
            <w:pStyle w:val="TOC3"/>
            <w:tabs>
              <w:tab w:val="right" w:leader="dot" w:pos="8296"/>
            </w:tabs>
            <w:spacing w:before="156"/>
            <w:ind w:left="1280" w:firstLine="640"/>
            <w:rPr>
              <w:rFonts w:asciiTheme="minorHAnsi" w:eastAsiaTheme="minorEastAsia" w:hAnsiTheme="minorHAnsi" w:cstheme="minorBidi"/>
              <w:color w:val="000000" w:themeColor="text1"/>
              <w:sz w:val="21"/>
              <w14:ligatures w14:val="standardContextual"/>
            </w:rPr>
          </w:pPr>
          <w:hyperlink w:anchor="_Toc136849343" w:history="1">
            <w:r>
              <w:rPr>
                <w:rStyle w:val="a7"/>
                <w:rFonts w:ascii="楷体_GB2312" w:eastAsia="楷体_GB2312"/>
                <w:color w:val="000000" w:themeColor="text1"/>
              </w:rPr>
              <w:t>（四）团队资质(1</w:t>
            </w:r>
            <w:r>
              <w:rPr>
                <w:rStyle w:val="a7"/>
                <w:rFonts w:ascii="楷体_GB2312" w:eastAsia="楷体_GB2312" w:hint="eastAsia"/>
                <w:color w:val="000000" w:themeColor="text1"/>
              </w:rPr>
              <w:t>5</w:t>
            </w:r>
            <w:r>
              <w:rPr>
                <w:rStyle w:val="a7"/>
                <w:rFonts w:ascii="楷体_GB2312" w:eastAsia="楷体_GB2312"/>
                <w:color w:val="000000" w:themeColor="text1"/>
              </w:rPr>
              <w:t>%)</w:t>
            </w:r>
            <w:r>
              <w:rPr>
                <w:color w:val="000000" w:themeColor="text1"/>
              </w:rPr>
              <w:tab/>
            </w:r>
            <w:r>
              <w:rPr>
                <w:color w:val="000000" w:themeColor="text1"/>
              </w:rPr>
              <w:fldChar w:fldCharType="begin"/>
            </w:r>
            <w:r>
              <w:rPr>
                <w:color w:val="000000" w:themeColor="text1"/>
              </w:rPr>
              <w:instrText xml:space="preserve"> PAGEREF _Toc136849343 \h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hyperlink>
        </w:p>
        <w:p w:rsidR="00CC70B2" w:rsidRDefault="00000000">
          <w:pPr>
            <w:pStyle w:val="TOC3"/>
            <w:tabs>
              <w:tab w:val="right" w:leader="dot" w:pos="8296"/>
            </w:tabs>
            <w:spacing w:before="156"/>
            <w:ind w:left="1280" w:firstLine="640"/>
            <w:rPr>
              <w:rFonts w:asciiTheme="minorHAnsi" w:eastAsiaTheme="minorEastAsia" w:hAnsiTheme="minorHAnsi" w:cstheme="minorBidi"/>
              <w:color w:val="000000" w:themeColor="text1"/>
              <w:sz w:val="21"/>
              <w14:ligatures w14:val="standardContextual"/>
            </w:rPr>
          </w:pPr>
          <w:hyperlink w:anchor="_Toc136849345" w:history="1">
            <w:r>
              <w:rPr>
                <w:rStyle w:val="a7"/>
                <w:rFonts w:ascii="楷体_GB2312" w:eastAsia="楷体_GB2312"/>
                <w:color w:val="000000" w:themeColor="text1"/>
              </w:rPr>
              <w:t>（</w:t>
            </w:r>
            <w:r>
              <w:rPr>
                <w:rStyle w:val="a7"/>
                <w:rFonts w:ascii="楷体_GB2312" w:eastAsia="楷体_GB2312" w:hint="eastAsia"/>
                <w:color w:val="000000" w:themeColor="text1"/>
              </w:rPr>
              <w:t>五</w:t>
            </w:r>
            <w:r>
              <w:rPr>
                <w:rStyle w:val="a7"/>
                <w:rFonts w:ascii="楷体_GB2312" w:eastAsia="楷体_GB2312"/>
                <w:color w:val="000000" w:themeColor="text1"/>
              </w:rPr>
              <w:t>）经济效益（15%）</w:t>
            </w:r>
            <w:r>
              <w:rPr>
                <w:color w:val="000000" w:themeColor="text1"/>
              </w:rPr>
              <w:tab/>
            </w:r>
            <w:r>
              <w:rPr>
                <w:color w:val="000000" w:themeColor="text1"/>
              </w:rPr>
              <w:fldChar w:fldCharType="begin"/>
            </w:r>
            <w:r>
              <w:rPr>
                <w:color w:val="000000" w:themeColor="text1"/>
              </w:rPr>
              <w:instrText xml:space="preserve"> PAGEREF _Toc136849345 \h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hyperlink>
        </w:p>
        <w:p w:rsidR="00CC70B2" w:rsidRDefault="00000000">
          <w:pPr>
            <w:pStyle w:val="TOC2"/>
            <w:tabs>
              <w:tab w:val="right" w:leader="dot" w:pos="8296"/>
            </w:tabs>
            <w:spacing w:before="156"/>
            <w:ind w:left="640" w:firstLine="640"/>
            <w:rPr>
              <w:rFonts w:asciiTheme="minorHAnsi" w:eastAsiaTheme="minorEastAsia" w:hAnsiTheme="minorHAnsi" w:cstheme="minorBidi"/>
              <w:color w:val="000000" w:themeColor="text1"/>
              <w:sz w:val="21"/>
              <w14:ligatures w14:val="standardContextual"/>
            </w:rPr>
          </w:pPr>
          <w:hyperlink w:anchor="_Toc136849346" w:history="1">
            <w:r>
              <w:rPr>
                <w:rStyle w:val="a7"/>
                <w:color w:val="000000" w:themeColor="text1"/>
              </w:rPr>
              <w:t>九、其他</w:t>
            </w:r>
            <w:r>
              <w:rPr>
                <w:color w:val="000000" w:themeColor="text1"/>
              </w:rPr>
              <w:tab/>
            </w:r>
            <w:r>
              <w:rPr>
                <w:color w:val="000000" w:themeColor="text1"/>
              </w:rPr>
              <w:fldChar w:fldCharType="begin"/>
            </w:r>
            <w:r>
              <w:rPr>
                <w:color w:val="000000" w:themeColor="text1"/>
              </w:rPr>
              <w:instrText xml:space="preserve"> PAGEREF _Toc136849346 \h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hyperlink>
        </w:p>
        <w:p w:rsidR="00CC70B2" w:rsidRDefault="00000000">
          <w:pPr>
            <w:spacing w:before="156"/>
            <w:ind w:firstLineChars="0" w:firstLine="0"/>
            <w:rPr>
              <w:b/>
              <w:bCs/>
              <w:color w:val="000000" w:themeColor="text1"/>
              <w:lang w:val="zh-CN"/>
            </w:rPr>
          </w:pPr>
          <w:r>
            <w:rPr>
              <w:b/>
              <w:bCs/>
              <w:color w:val="000000" w:themeColor="text1"/>
              <w:lang w:val="zh-CN"/>
            </w:rPr>
            <w:fldChar w:fldCharType="end"/>
          </w:r>
        </w:p>
      </w:sdtContent>
    </w:sdt>
    <w:p w:rsidR="00CC70B2" w:rsidRDefault="00000000">
      <w:pPr>
        <w:spacing w:before="156"/>
        <w:ind w:firstLine="640"/>
        <w:rPr>
          <w:rFonts w:ascii="黑体" w:eastAsia="黑体" w:hAnsi="黑体"/>
          <w:bCs/>
          <w:color w:val="000000" w:themeColor="text1"/>
        </w:rPr>
      </w:pPr>
      <w:bookmarkStart w:id="20" w:name="_Toc12989"/>
      <w:bookmarkStart w:id="21" w:name="_Toc136848589"/>
      <w:bookmarkStart w:id="22" w:name="_Toc136849330"/>
      <w:r>
        <w:rPr>
          <w:rFonts w:ascii="黑体" w:eastAsia="黑体" w:hAnsi="黑体" w:hint="eastAsia"/>
          <w:bCs/>
          <w:color w:val="000000" w:themeColor="text1"/>
        </w:rPr>
        <w:lastRenderedPageBreak/>
        <w:t>一、</w:t>
      </w:r>
      <w:bookmarkEnd w:id="20"/>
      <w:r>
        <w:rPr>
          <w:rFonts w:ascii="黑体" w:eastAsia="黑体" w:hAnsi="黑体" w:hint="eastAsia"/>
          <w:bCs/>
          <w:color w:val="000000" w:themeColor="text1"/>
        </w:rPr>
        <w:t>简介</w:t>
      </w:r>
      <w:bookmarkEnd w:id="21"/>
      <w:bookmarkEnd w:id="22"/>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十四五”时期，我国数字经济转向深化应用、规范发展、普惠共享的新阶段。为助推我省数字金融创新、规范、绿色、开放等高质量发展，构建网络化、智能化、服务化应用体系，本次大赛特设“数字+”金融－创业赛道，旨在鼓励和支持青年创业者探索金融科技应用，共创数字金融未来。</w:t>
      </w:r>
    </w:p>
    <w:p w:rsidR="00CC70B2" w:rsidRDefault="00000000">
      <w:pPr>
        <w:pStyle w:val="2"/>
        <w:ind w:firstLine="643"/>
        <w:rPr>
          <w:color w:val="000000" w:themeColor="text1"/>
        </w:rPr>
      </w:pPr>
      <w:bookmarkStart w:id="23" w:name="_Toc4613"/>
      <w:bookmarkStart w:id="24" w:name="_Toc136849331"/>
      <w:bookmarkStart w:id="25" w:name="_Toc136848590"/>
      <w:r>
        <w:rPr>
          <w:rFonts w:hint="eastAsia"/>
          <w:color w:val="000000" w:themeColor="text1"/>
        </w:rPr>
        <w:t>二、比赛主题</w:t>
      </w:r>
      <w:bookmarkEnd w:id="23"/>
      <w:bookmarkEnd w:id="24"/>
      <w:bookmarkEnd w:id="25"/>
    </w:p>
    <w:p w:rsidR="00CC70B2" w:rsidRDefault="00000000">
      <w:pPr>
        <w:spacing w:before="156"/>
        <w:ind w:firstLine="640"/>
        <w:rPr>
          <w:rFonts w:ascii="仿宋_GB2312" w:eastAsia="仿宋_GB2312"/>
          <w:color w:val="000000" w:themeColor="text1"/>
          <w:szCs w:val="32"/>
        </w:rPr>
      </w:pPr>
      <w:r>
        <w:rPr>
          <w:rFonts w:ascii="仿宋" w:hAnsi="仿宋" w:cs="仿宋"/>
          <w:color w:val="000000" w:themeColor="text1"/>
          <w:szCs w:val="32"/>
        </w:rPr>
        <w:t>比赛的主题为数字+</w:t>
      </w:r>
      <w:r>
        <w:rPr>
          <w:rFonts w:ascii="仿宋" w:hAnsi="仿宋" w:cs="仿宋" w:hint="eastAsia"/>
          <w:color w:val="000000" w:themeColor="text1"/>
          <w:szCs w:val="32"/>
        </w:rPr>
        <w:t>金融</w:t>
      </w:r>
      <w:r>
        <w:rPr>
          <w:rFonts w:ascii="仿宋" w:hAnsi="仿宋" w:cs="仿宋"/>
          <w:color w:val="000000" w:themeColor="text1"/>
          <w:szCs w:val="32"/>
        </w:rPr>
        <w:t>创业项目</w:t>
      </w:r>
      <w:r>
        <w:rPr>
          <w:rFonts w:ascii="仿宋" w:hAnsi="仿宋" w:cs="仿宋" w:hint="eastAsia"/>
          <w:color w:val="000000" w:themeColor="text1"/>
          <w:szCs w:val="32"/>
        </w:rPr>
        <w:t>，</w:t>
      </w:r>
      <w:r>
        <w:rPr>
          <w:rFonts w:ascii="仿宋_GB2312" w:eastAsia="仿宋_GB2312" w:hint="eastAsia"/>
          <w:color w:val="000000" w:themeColor="text1"/>
          <w:szCs w:val="32"/>
        </w:rPr>
        <w:t>参赛选手可以主要围绕以下方面展开：</w:t>
      </w:r>
    </w:p>
    <w:p w:rsidR="00CC70B2" w:rsidRDefault="00000000">
      <w:pPr>
        <w:spacing w:before="156"/>
        <w:ind w:firstLine="640"/>
        <w:rPr>
          <w:rFonts w:ascii="仿宋_GB2312" w:eastAsia="仿宋_GB2312" w:hAnsi="仿宋" w:cs="宋体"/>
          <w:color w:val="000000" w:themeColor="text1"/>
          <w:szCs w:val="32"/>
        </w:rPr>
      </w:pPr>
      <w:r>
        <w:rPr>
          <w:rFonts w:ascii="仿宋_GB2312" w:eastAsia="仿宋_GB2312" w:hAnsi="仿宋" w:hint="eastAsia"/>
          <w:color w:val="000000" w:themeColor="text1"/>
          <w:szCs w:val="32"/>
        </w:rPr>
        <w:t>①网络支付②区块链金融应用③金融安全④金融AI⑤绿色金融⑥金融数字化转型（例如金融科技赋能乡村振兴示范工程）⑦金融云⑧其他与金融科技相关的创新领域等。</w:t>
      </w:r>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参赛者可从以上主题中任选一个或多个进行研究和创新，并设计自己的创业项目。</w:t>
      </w:r>
    </w:p>
    <w:p w:rsidR="00CC70B2" w:rsidRDefault="00000000">
      <w:pPr>
        <w:pStyle w:val="2"/>
        <w:ind w:firstLine="643"/>
        <w:rPr>
          <w:color w:val="000000" w:themeColor="text1"/>
        </w:rPr>
      </w:pPr>
      <w:bookmarkStart w:id="26" w:name="_Toc136849332"/>
      <w:bookmarkStart w:id="27" w:name="_Toc136848591"/>
      <w:bookmarkStart w:id="28" w:name="_Toc1762"/>
      <w:r>
        <w:rPr>
          <w:rFonts w:hint="eastAsia"/>
          <w:color w:val="000000" w:themeColor="text1"/>
        </w:rPr>
        <w:t>三、裁判及技术评判</w:t>
      </w:r>
      <w:bookmarkEnd w:id="26"/>
      <w:bookmarkEnd w:id="27"/>
      <w:bookmarkEnd w:id="28"/>
    </w:p>
    <w:p w:rsidR="00CC70B2" w:rsidRDefault="00000000">
      <w:pPr>
        <w:spacing w:before="156"/>
        <w:ind w:firstLine="640"/>
        <w:rPr>
          <w:rFonts w:ascii="仿宋" w:hAnsi="仿宋" w:cs="仿宋"/>
          <w:color w:val="000000" w:themeColor="text1"/>
          <w:szCs w:val="32"/>
        </w:rPr>
      </w:pPr>
      <w:r>
        <w:rPr>
          <w:rFonts w:ascii="仿宋" w:hAnsi="仿宋" w:cs="仿宋" w:hint="eastAsia"/>
          <w:color w:val="000000" w:themeColor="text1"/>
          <w:szCs w:val="32"/>
        </w:rPr>
        <w:t>1.裁判及技术评判会对比赛过程中的每处细节进行严格的评估与审查，对比赛的过程进行全程监督，以确保比赛结果公平公开公正。</w:t>
      </w:r>
    </w:p>
    <w:p w:rsidR="00CC70B2" w:rsidRDefault="00000000">
      <w:pPr>
        <w:spacing w:before="156"/>
        <w:ind w:firstLine="640"/>
        <w:rPr>
          <w:rFonts w:ascii="仿宋" w:hAnsi="仿宋" w:cs="仿宋"/>
          <w:color w:val="000000" w:themeColor="text1"/>
          <w:szCs w:val="32"/>
        </w:rPr>
      </w:pPr>
      <w:r>
        <w:rPr>
          <w:rFonts w:ascii="仿宋" w:hAnsi="仿宋" w:cs="仿宋" w:hint="eastAsia"/>
          <w:color w:val="000000" w:themeColor="text1"/>
          <w:szCs w:val="32"/>
        </w:rPr>
        <w:lastRenderedPageBreak/>
        <w:t>2.在竞赛阶段，由组委会负责审查优胜名单，接受参赛队对裁判决定提出的异议，并作出最终裁决。</w:t>
      </w:r>
    </w:p>
    <w:p w:rsidR="00CC70B2" w:rsidRDefault="00000000">
      <w:pPr>
        <w:spacing w:before="156"/>
        <w:ind w:firstLine="640"/>
        <w:rPr>
          <w:rFonts w:ascii="黑体" w:hAnsi="黑体" w:cstheme="minorEastAsia"/>
          <w:color w:val="000000" w:themeColor="text1"/>
        </w:rPr>
      </w:pPr>
      <w:r>
        <w:rPr>
          <w:rFonts w:ascii="仿宋" w:hAnsi="仿宋" w:cs="仿宋" w:hint="eastAsia"/>
          <w:color w:val="000000" w:themeColor="text1"/>
          <w:szCs w:val="32"/>
        </w:rPr>
        <w:t>3.所有竞赛组织委员会工作人员均不得参与任何对个别参赛队的指导或辅导工作。</w:t>
      </w:r>
      <w:bookmarkStart w:id="29" w:name="_Toc18498"/>
    </w:p>
    <w:p w:rsidR="00CC70B2" w:rsidRDefault="00000000">
      <w:pPr>
        <w:pStyle w:val="2"/>
        <w:ind w:firstLine="643"/>
        <w:rPr>
          <w:color w:val="000000" w:themeColor="text1"/>
        </w:rPr>
      </w:pPr>
      <w:bookmarkStart w:id="30" w:name="_Toc136848592"/>
      <w:bookmarkStart w:id="31" w:name="_Toc136849333"/>
      <w:r>
        <w:rPr>
          <w:rFonts w:hint="eastAsia"/>
          <w:color w:val="000000" w:themeColor="text1"/>
        </w:rPr>
        <w:t>四、参赛</w:t>
      </w:r>
      <w:bookmarkEnd w:id="29"/>
      <w:r>
        <w:rPr>
          <w:rFonts w:hint="eastAsia"/>
          <w:color w:val="000000" w:themeColor="text1"/>
        </w:rPr>
        <w:t>队伍</w:t>
      </w:r>
      <w:bookmarkEnd w:id="30"/>
      <w:bookmarkEnd w:id="31"/>
    </w:p>
    <w:p w:rsidR="00CC70B2" w:rsidRDefault="00000000">
      <w:pPr>
        <w:widowControl w:val="0"/>
        <w:spacing w:before="156"/>
        <w:ind w:firstLine="640"/>
        <w:jc w:val="both"/>
        <w:rPr>
          <w:rFonts w:ascii="仿宋_GB2312" w:eastAsia="仿宋_GB2312" w:hAnsi="仿宋" w:cs="仿宋"/>
          <w:color w:val="000000" w:themeColor="text1"/>
          <w:szCs w:val="32"/>
          <w:lang w:bidi="ar"/>
        </w:rPr>
      </w:pPr>
      <w:r>
        <w:rPr>
          <w:rFonts w:ascii="仿宋_GB2312" w:eastAsia="仿宋_GB2312" w:hAnsi="仿宋" w:cs="仿宋" w:hint="eastAsia"/>
          <w:color w:val="000000" w:themeColor="text1"/>
          <w:szCs w:val="32"/>
          <w:lang w:bidi="ar"/>
        </w:rPr>
        <w:t>1.入围决赛的选手需要提交完整的含商业计划书（P</w:t>
      </w:r>
      <w:r>
        <w:rPr>
          <w:rFonts w:ascii="仿宋_GB2312" w:eastAsia="仿宋_GB2312" w:hAnsi="仿宋" w:cs="仿宋"/>
          <w:color w:val="000000" w:themeColor="text1"/>
          <w:szCs w:val="32"/>
          <w:lang w:bidi="ar"/>
        </w:rPr>
        <w:t>DF</w:t>
      </w:r>
      <w:r>
        <w:rPr>
          <w:rFonts w:ascii="仿宋_GB2312" w:eastAsia="仿宋_GB2312" w:hAnsi="仿宋" w:cs="仿宋" w:hint="eastAsia"/>
          <w:color w:val="000000" w:themeColor="text1"/>
          <w:szCs w:val="32"/>
          <w:lang w:bidi="ar"/>
        </w:rPr>
        <w:t>格式，详见附件）、PPT和作品讲解视频（视频录制不少于5分钟）压缩文件。</w:t>
      </w:r>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2.每个团队由3名学生队员和1名指导教师一同组成。</w:t>
      </w:r>
    </w:p>
    <w:p w:rsidR="00CC70B2" w:rsidRDefault="00000000">
      <w:pPr>
        <w:pStyle w:val="2"/>
        <w:ind w:firstLine="643"/>
        <w:rPr>
          <w:rFonts w:ascii="楷体_GB2312" w:eastAsia="楷体_GB2312" w:hAnsiTheme="minorEastAsia"/>
          <w:color w:val="000000" w:themeColor="text1"/>
        </w:rPr>
      </w:pPr>
      <w:bookmarkStart w:id="32" w:name="_Toc136848593"/>
      <w:bookmarkStart w:id="33" w:name="_Toc11727"/>
      <w:bookmarkStart w:id="34" w:name="_Toc136849334"/>
      <w:r>
        <w:rPr>
          <w:rFonts w:hint="eastAsia"/>
          <w:color w:val="000000" w:themeColor="text1"/>
        </w:rPr>
        <w:t>五、项目要求</w:t>
      </w:r>
      <w:bookmarkEnd w:id="32"/>
      <w:bookmarkEnd w:id="33"/>
      <w:bookmarkEnd w:id="34"/>
    </w:p>
    <w:p w:rsidR="00CC70B2" w:rsidRDefault="00000000">
      <w:pPr>
        <w:widowControl w:val="0"/>
        <w:spacing w:before="156"/>
        <w:ind w:firstLine="640"/>
        <w:jc w:val="both"/>
        <w:rPr>
          <w:rFonts w:ascii="仿宋_GB2312" w:eastAsia="仿宋_GB2312"/>
          <w:color w:val="000000" w:themeColor="text1"/>
          <w:szCs w:val="32"/>
        </w:rPr>
      </w:pPr>
      <w:r>
        <w:rPr>
          <w:rFonts w:ascii="仿宋_GB2312" w:eastAsia="仿宋_GB2312" w:hAnsi="仿宋" w:cs="仿宋" w:hint="eastAsia"/>
          <w:color w:val="000000" w:themeColor="text1"/>
          <w:szCs w:val="32"/>
          <w:lang w:bidi="ar"/>
        </w:rPr>
        <w:t>1.参赛项目能将主题与社会经济领域紧密结合，创新数字金融服务模式，实现商业化可持续应用。</w:t>
      </w:r>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2.参赛项目须真实、健康、合法，无任何不良信息，参赛项目不得侵犯他人知识产权。</w:t>
      </w:r>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3.参赛项目涉及他人知识产权的，报名时须提交完整的具有法律效力的所有人书面授权许可书等。</w:t>
      </w:r>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4.已在主管部门完成登记注册的创业项目，报名时须提交营业执照、登记证书、组织机构代码证等相关证件的扫描件、单位概况、法定代表人情况、股权结构等。参赛</w:t>
      </w:r>
      <w:r>
        <w:rPr>
          <w:rFonts w:ascii="仿宋_GB2312" w:eastAsia="仿宋_GB2312" w:hint="eastAsia"/>
          <w:color w:val="000000" w:themeColor="text1"/>
          <w:szCs w:val="32"/>
        </w:rPr>
        <w:lastRenderedPageBreak/>
        <w:t>项目可提供当前真实财务数据、已获投资情况、带动就业情况等相关证明材料。</w:t>
      </w:r>
    </w:p>
    <w:p w:rsidR="00CC70B2" w:rsidRDefault="00000000">
      <w:pPr>
        <w:pStyle w:val="2"/>
        <w:ind w:firstLine="643"/>
        <w:rPr>
          <w:color w:val="000000" w:themeColor="text1"/>
        </w:rPr>
      </w:pPr>
      <w:bookmarkStart w:id="35" w:name="_Toc2368"/>
      <w:bookmarkStart w:id="36" w:name="_Toc136848594"/>
      <w:bookmarkStart w:id="37" w:name="_Toc136849335"/>
      <w:r>
        <w:rPr>
          <w:rFonts w:hint="eastAsia"/>
          <w:color w:val="000000" w:themeColor="text1"/>
        </w:rPr>
        <w:t>六、比赛禁止事项</w:t>
      </w:r>
      <w:bookmarkEnd w:id="35"/>
      <w:bookmarkEnd w:id="36"/>
      <w:bookmarkEnd w:id="37"/>
      <w:r>
        <w:rPr>
          <w:rFonts w:hint="eastAsia"/>
          <w:color w:val="000000" w:themeColor="text1"/>
        </w:rPr>
        <w:t xml:space="preserve">  </w:t>
      </w:r>
    </w:p>
    <w:p w:rsidR="00CC70B2" w:rsidRDefault="00000000">
      <w:pPr>
        <w:spacing w:before="156"/>
        <w:ind w:firstLine="640"/>
        <w:rPr>
          <w:rFonts w:ascii="仿宋" w:hAnsi="仿宋" w:cs="仿宋"/>
          <w:color w:val="000000" w:themeColor="text1"/>
          <w:szCs w:val="32"/>
        </w:rPr>
      </w:pPr>
      <w:r>
        <w:rPr>
          <w:rFonts w:ascii="仿宋" w:hAnsi="仿宋" w:cs="仿宋" w:hint="eastAsia"/>
          <w:color w:val="000000" w:themeColor="text1"/>
          <w:szCs w:val="32"/>
        </w:rPr>
        <w:t>2.</w:t>
      </w:r>
      <w:r>
        <w:rPr>
          <w:rFonts w:ascii="仿宋" w:hAnsi="仿宋" w:cs="仿宋"/>
          <w:color w:val="000000" w:themeColor="text1"/>
          <w:szCs w:val="32"/>
        </w:rPr>
        <w:t>参赛选手</w:t>
      </w:r>
      <w:r>
        <w:rPr>
          <w:rFonts w:ascii="仿宋" w:hAnsi="仿宋" w:cs="仿宋" w:hint="eastAsia"/>
          <w:color w:val="000000" w:themeColor="text1"/>
          <w:szCs w:val="32"/>
        </w:rPr>
        <w:t>应在赛前做好答辩准备工作，避免超过规定现场讲解答辩时间</w:t>
      </w:r>
      <w:r>
        <w:rPr>
          <w:rFonts w:ascii="仿宋" w:hAnsi="仿宋" w:cs="仿宋"/>
          <w:color w:val="000000" w:themeColor="text1"/>
          <w:szCs w:val="32"/>
        </w:rPr>
        <w:t xml:space="preserve">。 </w:t>
      </w:r>
    </w:p>
    <w:p w:rsidR="00CC70B2" w:rsidRDefault="00000000">
      <w:pPr>
        <w:spacing w:before="156"/>
        <w:ind w:firstLine="640"/>
        <w:rPr>
          <w:color w:val="000000" w:themeColor="text1"/>
        </w:rPr>
      </w:pPr>
      <w:r>
        <w:rPr>
          <w:rFonts w:ascii="仿宋" w:hAnsi="仿宋" w:cs="仿宋" w:hint="eastAsia"/>
          <w:color w:val="000000" w:themeColor="text1"/>
          <w:szCs w:val="32"/>
        </w:rPr>
        <w:t>3.不服从现场裁判指导将予以警告处理。</w:t>
      </w:r>
    </w:p>
    <w:p w:rsidR="00CC70B2" w:rsidRDefault="00000000">
      <w:pPr>
        <w:pStyle w:val="2"/>
        <w:ind w:firstLine="643"/>
        <w:rPr>
          <w:color w:val="000000" w:themeColor="text1"/>
        </w:rPr>
      </w:pPr>
      <w:bookmarkStart w:id="38" w:name="_Toc31103"/>
      <w:bookmarkStart w:id="39" w:name="_Toc136848595"/>
      <w:bookmarkStart w:id="40" w:name="_Toc136849336"/>
      <w:r>
        <w:rPr>
          <w:rFonts w:hint="eastAsia"/>
          <w:color w:val="000000" w:themeColor="text1"/>
        </w:rPr>
        <w:t>七、比赛成绩</w:t>
      </w:r>
      <w:bookmarkEnd w:id="38"/>
      <w:bookmarkEnd w:id="39"/>
      <w:bookmarkEnd w:id="40"/>
    </w:p>
    <w:p w:rsidR="00CC70B2" w:rsidRDefault="00000000">
      <w:pPr>
        <w:pStyle w:val="2"/>
        <w:ind w:leftChars="100" w:left="320" w:firstLineChars="96" w:firstLine="308"/>
        <w:rPr>
          <w:rFonts w:ascii="楷体_GB2312" w:eastAsia="楷体_GB2312"/>
          <w:color w:val="000000" w:themeColor="text1"/>
        </w:rPr>
      </w:pPr>
      <w:bookmarkStart w:id="41" w:name="_Toc21917"/>
      <w:bookmarkStart w:id="42" w:name="_Toc136849337"/>
      <w:bookmarkStart w:id="43" w:name="_Toc136848596"/>
      <w:r>
        <w:rPr>
          <w:rFonts w:ascii="楷体_GB2312" w:eastAsia="楷体_GB2312" w:hint="eastAsia"/>
          <w:color w:val="000000" w:themeColor="text1"/>
        </w:rPr>
        <w:t>（一）</w:t>
      </w:r>
      <w:bookmarkEnd w:id="41"/>
      <w:r>
        <w:rPr>
          <w:rFonts w:ascii="楷体_GB2312" w:eastAsia="楷体_GB2312" w:hint="eastAsia"/>
          <w:color w:val="000000" w:themeColor="text1"/>
        </w:rPr>
        <w:t>商业计划书</w:t>
      </w:r>
      <w:bookmarkEnd w:id="42"/>
      <w:bookmarkEnd w:id="43"/>
    </w:p>
    <w:p w:rsidR="00CC70B2" w:rsidRDefault="00000000">
      <w:pPr>
        <w:spacing w:before="156"/>
        <w:ind w:firstLine="640"/>
        <w:rPr>
          <w:rFonts w:ascii="仿宋" w:hAnsi="仿宋" w:cs="仿宋"/>
          <w:color w:val="000000" w:themeColor="text1"/>
          <w:szCs w:val="32"/>
        </w:rPr>
      </w:pPr>
      <w:bookmarkStart w:id="44" w:name="_Toc22947"/>
      <w:r>
        <w:rPr>
          <w:rFonts w:ascii="仿宋" w:hAnsi="仿宋" w:cs="仿宋" w:hint="eastAsia"/>
          <w:color w:val="000000" w:themeColor="text1"/>
          <w:szCs w:val="32"/>
        </w:rPr>
        <w:t>评审专家就创业目标、市场分析、实施方案等方面的内容、创新性、完成度对商业计划书进行综合评分。（商业计划书禁止带有参赛学校名字、参赛队员名字等所有可识别参赛队伍信息的内容。）</w:t>
      </w:r>
    </w:p>
    <w:p w:rsidR="00CC70B2" w:rsidRDefault="00000000">
      <w:pPr>
        <w:pStyle w:val="2"/>
        <w:ind w:leftChars="100" w:left="320" w:firstLineChars="96" w:firstLine="308"/>
        <w:rPr>
          <w:rFonts w:ascii="楷体_GB2312" w:eastAsia="楷体_GB2312" w:hAnsi="仿宋" w:cs="仿宋"/>
          <w:color w:val="000000" w:themeColor="text1"/>
          <w:szCs w:val="32"/>
        </w:rPr>
      </w:pPr>
      <w:bookmarkStart w:id="45" w:name="_Toc136849338"/>
      <w:bookmarkStart w:id="46" w:name="_Toc136848597"/>
      <w:r>
        <w:rPr>
          <w:rFonts w:ascii="楷体_GB2312" w:eastAsia="楷体_GB2312" w:hint="eastAsia"/>
          <w:color w:val="000000" w:themeColor="text1"/>
        </w:rPr>
        <w:t>（二）排名方式</w:t>
      </w:r>
      <w:bookmarkEnd w:id="44"/>
      <w:bookmarkEnd w:id="45"/>
      <w:bookmarkEnd w:id="46"/>
    </w:p>
    <w:p w:rsidR="00CC70B2" w:rsidRDefault="00000000">
      <w:pPr>
        <w:spacing w:before="156"/>
        <w:ind w:firstLine="640"/>
        <w:rPr>
          <w:color w:val="000000" w:themeColor="text1"/>
        </w:rPr>
      </w:pPr>
      <w:r>
        <w:rPr>
          <w:rFonts w:hint="eastAsia"/>
          <w:color w:val="000000" w:themeColor="text1"/>
        </w:rPr>
        <w:t>成绩为百分制：</w:t>
      </w:r>
    </w:p>
    <w:p w:rsidR="00CC70B2" w:rsidRDefault="00000000">
      <w:pPr>
        <w:spacing w:before="156"/>
        <w:ind w:firstLine="640"/>
        <w:rPr>
          <w:rFonts w:ascii="仿宋" w:hAnsi="仿宋" w:cs="仿宋"/>
          <w:color w:val="000000" w:themeColor="text1"/>
          <w:szCs w:val="32"/>
        </w:rPr>
      </w:pPr>
      <w:r>
        <w:rPr>
          <w:rFonts w:ascii="仿宋" w:hAnsi="仿宋" w:cs="仿宋" w:hint="eastAsia"/>
          <w:color w:val="000000" w:themeColor="text1"/>
          <w:szCs w:val="32"/>
        </w:rPr>
        <w:t>总成绩=提交资料（50%）+现场讲解答辩（50%）</w:t>
      </w:r>
    </w:p>
    <w:p w:rsidR="00CC70B2" w:rsidRDefault="00000000">
      <w:pPr>
        <w:pStyle w:val="2"/>
        <w:ind w:firstLine="643"/>
        <w:rPr>
          <w:color w:val="000000" w:themeColor="text1"/>
        </w:rPr>
      </w:pPr>
      <w:bookmarkStart w:id="47" w:name="_Toc136849339"/>
      <w:r>
        <w:rPr>
          <w:rFonts w:hint="eastAsia"/>
          <w:color w:val="000000" w:themeColor="text1"/>
        </w:rPr>
        <w:lastRenderedPageBreak/>
        <w:t>八、比赛评审标准</w:t>
      </w:r>
      <w:bookmarkEnd w:id="47"/>
    </w:p>
    <w:p w:rsidR="00CC70B2" w:rsidRDefault="00000000">
      <w:pPr>
        <w:pStyle w:val="3"/>
        <w:ind w:firstLine="643"/>
        <w:rPr>
          <w:rFonts w:ascii="楷体_GB2312" w:eastAsia="楷体_GB2312"/>
          <w:color w:val="000000" w:themeColor="text1"/>
        </w:rPr>
      </w:pPr>
      <w:bookmarkStart w:id="48" w:name="_Toc136849340"/>
      <w:r>
        <w:rPr>
          <w:rFonts w:ascii="楷体_GB2312" w:eastAsia="楷体_GB2312" w:hint="eastAsia"/>
          <w:color w:val="000000" w:themeColor="text1"/>
        </w:rPr>
        <w:t>（一）创新性（20%）</w:t>
      </w:r>
      <w:bookmarkEnd w:id="48"/>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创意是否独特，能否实现创新突破，并具有推广价值。</w:t>
      </w:r>
    </w:p>
    <w:p w:rsidR="00CC70B2" w:rsidRDefault="00000000">
      <w:pPr>
        <w:pStyle w:val="3"/>
        <w:ind w:firstLine="643"/>
        <w:rPr>
          <w:rFonts w:ascii="楷体_GB2312" w:eastAsia="楷体_GB2312"/>
          <w:color w:val="000000" w:themeColor="text1"/>
        </w:rPr>
      </w:pPr>
      <w:bookmarkStart w:id="49" w:name="_Toc136849341"/>
      <w:r>
        <w:rPr>
          <w:rFonts w:ascii="楷体_GB2312" w:eastAsia="楷体_GB2312" w:hint="eastAsia"/>
          <w:color w:val="000000" w:themeColor="text1"/>
        </w:rPr>
        <w:t>（二）商业模式（25%）</w:t>
      </w:r>
      <w:bookmarkEnd w:id="49"/>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商业模式的完整度、可行性和商业化前景。</w:t>
      </w:r>
    </w:p>
    <w:p w:rsidR="00CC70B2" w:rsidRDefault="00000000">
      <w:pPr>
        <w:pStyle w:val="3"/>
        <w:ind w:firstLine="643"/>
        <w:rPr>
          <w:rFonts w:ascii="楷体_GB2312" w:eastAsia="楷体_GB2312"/>
          <w:color w:val="000000" w:themeColor="text1"/>
        </w:rPr>
      </w:pPr>
      <w:bookmarkStart w:id="50" w:name="_Toc136849342"/>
      <w:r>
        <w:rPr>
          <w:rFonts w:ascii="楷体_GB2312" w:eastAsia="楷体_GB2312" w:hint="eastAsia"/>
          <w:color w:val="000000" w:themeColor="text1"/>
        </w:rPr>
        <w:t>（三）技术水平（25%)</w:t>
      </w:r>
      <w:bookmarkEnd w:id="50"/>
    </w:p>
    <w:p w:rsidR="00CC70B2" w:rsidRDefault="00000000">
      <w:pPr>
        <w:spacing w:before="156"/>
        <w:ind w:leftChars="200" w:left="640" w:firstLineChars="0" w:firstLine="0"/>
        <w:rPr>
          <w:rFonts w:ascii="仿宋_GB2312" w:eastAsia="仿宋_GB2312"/>
          <w:color w:val="000000" w:themeColor="text1"/>
          <w:szCs w:val="32"/>
        </w:rPr>
      </w:pPr>
      <w:r>
        <w:rPr>
          <w:rFonts w:ascii="仿宋_GB2312" w:eastAsia="仿宋_GB2312" w:hint="eastAsia"/>
          <w:color w:val="000000" w:themeColor="text1"/>
          <w:szCs w:val="32"/>
        </w:rPr>
        <w:t>技术上是否达到了一定成熟度、安全性。</w:t>
      </w:r>
    </w:p>
    <w:p w:rsidR="00CC70B2" w:rsidRDefault="00000000">
      <w:pPr>
        <w:pStyle w:val="3"/>
        <w:ind w:firstLine="643"/>
        <w:rPr>
          <w:rFonts w:ascii="楷体_GB2312" w:eastAsia="楷体_GB2312"/>
          <w:color w:val="000000" w:themeColor="text1"/>
        </w:rPr>
      </w:pPr>
      <w:bookmarkStart w:id="51" w:name="_Toc136849343"/>
      <w:r>
        <w:rPr>
          <w:rFonts w:ascii="楷体_GB2312" w:eastAsia="楷体_GB2312" w:hint="eastAsia"/>
          <w:color w:val="000000" w:themeColor="text1"/>
        </w:rPr>
        <w:t>（四）团队资质（15%)</w:t>
      </w:r>
      <w:bookmarkEnd w:id="51"/>
    </w:p>
    <w:p w:rsidR="00CC70B2" w:rsidRDefault="00000000">
      <w:pPr>
        <w:spacing w:before="156"/>
        <w:ind w:leftChars="200" w:left="640" w:firstLineChars="0" w:firstLine="0"/>
        <w:rPr>
          <w:rFonts w:ascii="仿宋_GB2312" w:eastAsia="仿宋_GB2312"/>
          <w:color w:val="000000" w:themeColor="text1"/>
          <w:szCs w:val="32"/>
        </w:rPr>
      </w:pPr>
      <w:r>
        <w:rPr>
          <w:rFonts w:ascii="仿宋_GB2312" w:eastAsia="仿宋_GB2312" w:hint="eastAsia"/>
          <w:color w:val="000000" w:themeColor="text1"/>
          <w:szCs w:val="32"/>
        </w:rPr>
        <w:t>团队成员专业匹配度、市场经验、执行力。</w:t>
      </w:r>
    </w:p>
    <w:p w:rsidR="00CC70B2" w:rsidRDefault="00000000">
      <w:pPr>
        <w:pStyle w:val="3"/>
        <w:ind w:firstLine="643"/>
        <w:rPr>
          <w:rFonts w:ascii="楷体_GB2312" w:eastAsia="楷体_GB2312"/>
          <w:color w:val="000000" w:themeColor="text1"/>
        </w:rPr>
      </w:pPr>
      <w:bookmarkStart w:id="52" w:name="_Toc136849345"/>
      <w:r>
        <w:rPr>
          <w:rFonts w:ascii="楷体_GB2312" w:eastAsia="楷体_GB2312" w:hint="eastAsia"/>
          <w:color w:val="000000" w:themeColor="text1"/>
        </w:rPr>
        <w:t>（五）经济效益（15%）</w:t>
      </w:r>
      <w:bookmarkEnd w:id="52"/>
    </w:p>
    <w:p w:rsidR="00CC70B2" w:rsidRDefault="00000000">
      <w:pPr>
        <w:spacing w:before="156"/>
        <w:ind w:leftChars="200" w:left="640" w:firstLineChars="0" w:firstLine="0"/>
        <w:rPr>
          <w:rFonts w:ascii="仿宋_GB2312" w:eastAsia="仿宋_GB2312"/>
          <w:color w:val="000000" w:themeColor="text1"/>
          <w:szCs w:val="32"/>
        </w:rPr>
      </w:pPr>
      <w:r>
        <w:rPr>
          <w:rFonts w:ascii="仿宋_GB2312" w:eastAsia="仿宋_GB2312" w:hint="eastAsia"/>
          <w:color w:val="000000" w:themeColor="text1"/>
          <w:szCs w:val="32"/>
        </w:rPr>
        <w:t>市场发展潜力、商业模式盈利能力。</w:t>
      </w:r>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以上几个方面将是专家评委用于综合评分的主要指标，其中商业模式和技术水平的问询与答辩将是整个比赛中的重点。</w:t>
      </w:r>
    </w:p>
    <w:p w:rsidR="00CC70B2" w:rsidRDefault="00000000">
      <w:pPr>
        <w:pStyle w:val="2"/>
        <w:ind w:firstLine="643"/>
        <w:rPr>
          <w:color w:val="000000" w:themeColor="text1"/>
        </w:rPr>
      </w:pPr>
      <w:bookmarkStart w:id="53" w:name="_Toc136849346"/>
      <w:r>
        <w:rPr>
          <w:rFonts w:hint="eastAsia"/>
          <w:color w:val="000000" w:themeColor="text1"/>
        </w:rPr>
        <w:t>九、其他</w:t>
      </w:r>
      <w:bookmarkEnd w:id="53"/>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比赛地点：山东省潍坊市寿光市潍坊科技学院</w:t>
      </w:r>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lastRenderedPageBreak/>
        <w:t>比赛时间：2023年9月16日—17日</w:t>
      </w:r>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项目负责人联系方式 ：</w:t>
      </w:r>
    </w:p>
    <w:p w:rsidR="00CC70B2" w:rsidRDefault="00000000">
      <w:pPr>
        <w:spacing w:before="156"/>
        <w:ind w:firstLine="640"/>
        <w:rPr>
          <w:rFonts w:ascii="仿宋_GB2312" w:eastAsia="仿宋_GB2312"/>
          <w:color w:val="000000" w:themeColor="text1"/>
          <w:szCs w:val="32"/>
        </w:rPr>
      </w:pPr>
      <w:r>
        <w:rPr>
          <w:rFonts w:ascii="仿宋_GB2312" w:eastAsia="仿宋_GB2312" w:hint="eastAsia"/>
          <w:color w:val="000000" w:themeColor="text1"/>
          <w:szCs w:val="32"/>
        </w:rPr>
        <w:t>张卫冉  手机号：19561461368  QQ：1413560332</w:t>
      </w:r>
    </w:p>
    <w:p w:rsidR="00CC70B2" w:rsidRDefault="00000000">
      <w:pPr>
        <w:spacing w:before="156"/>
        <w:ind w:firstLine="640"/>
        <w:rPr>
          <w:rFonts w:ascii="仿宋_GB2312" w:eastAsia="仿宋_GB2312" w:hAnsiTheme="minorEastAsia" w:cstheme="minorEastAsia"/>
          <w:color w:val="FF0000"/>
          <w:szCs w:val="32"/>
        </w:rPr>
      </w:pPr>
      <w:r>
        <w:rPr>
          <w:rFonts w:ascii="仿宋_GB2312" w:eastAsia="仿宋_GB2312" w:hint="eastAsia"/>
          <w:color w:val="FF0000"/>
          <w:szCs w:val="32"/>
        </w:rPr>
        <w:t>本规则解释权归竞赛秘书处和比赛组织委员会所有。</w:t>
      </w:r>
    </w:p>
    <w:sectPr w:rsidR="00CC70B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60BC" w:rsidRDefault="001760BC">
      <w:pPr>
        <w:spacing w:before="120" w:line="240" w:lineRule="auto"/>
        <w:ind w:firstLine="640"/>
      </w:pPr>
      <w:r>
        <w:separator/>
      </w:r>
    </w:p>
  </w:endnote>
  <w:endnote w:type="continuationSeparator" w:id="0">
    <w:p w:rsidR="001760BC" w:rsidRDefault="001760BC">
      <w:pPr>
        <w:spacing w:before="120"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1" w:subsetted="1" w:fontKey="{0BA72506-72D2-43F4-972A-72496D4412EE}"/>
  </w:font>
  <w:font w:name="仿宋">
    <w:panose1 w:val="02010609060101010101"/>
    <w:charset w:val="86"/>
    <w:family w:val="modern"/>
    <w:pitch w:val="fixed"/>
    <w:sig w:usb0="800002BF" w:usb1="38CF7CFA" w:usb2="00000016" w:usb3="00000000" w:csb0="00040001" w:csb1="00000000"/>
    <w:embedRegular r:id="rId2" w:subsetted="1" w:fontKey="{74E5A9E7-4B93-4D00-BA72-25E009C4AC8B}"/>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0AE9B24D-B76E-4917-BAD6-FB7B480A903F}"/>
    <w:embedBold r:id="rId4" w:subsetted="1" w:fontKey="{9CBB7C53-3176-4ECC-A281-367856A23DC0}"/>
  </w:font>
  <w:font w:name="Calibri Light">
    <w:panose1 w:val="020F0302020204030204"/>
    <w:charset w:val="00"/>
    <w:family w:val="swiss"/>
    <w:pitch w:val="variable"/>
    <w:sig w:usb0="E4002EFF" w:usb1="C000247B" w:usb2="00000009" w:usb3="00000000" w:csb0="000001FF" w:csb1="00000000"/>
    <w:embedRegular r:id="rId5" w:subsetted="1" w:fontKey="{45B915FA-6587-449B-85B9-B524EEB3A2D2}"/>
  </w:font>
  <w:font w:name="宋体">
    <w:altName w:val="SimSun"/>
    <w:panose1 w:val="02010600030101010101"/>
    <w:charset w:val="86"/>
    <w:family w:val="auto"/>
    <w:pitch w:val="variable"/>
    <w:sig w:usb0="00000203" w:usb1="288F0000" w:usb2="00000016" w:usb3="00000000" w:csb0="00040001" w:csb1="00000000"/>
  </w:font>
  <w:font w:name="方正小标宋简体">
    <w:charset w:val="86"/>
    <w:family w:val="script"/>
    <w:pitch w:val="default"/>
    <w:sig w:usb0="00000001" w:usb1="08000000" w:usb2="00000000" w:usb3="00000000" w:csb0="00040000" w:csb1="00000000"/>
    <w:embedRegular r:id="rId6" w:subsetted="1" w:fontKey="{72894F71-0D15-4063-9936-F912BBF1D6FA}"/>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embedRegular r:id="rId7" w:fontKey="{A3052401-D0B1-4130-81D1-351B48D942B5}"/>
    <w:embedBold r:id="rId8" w:subsetted="1" w:fontKey="{18DD470F-78E2-4DA5-BB48-CBB61E78E67F}"/>
  </w:font>
  <w:font w:name="仿宋_GB2312">
    <w:altName w:val="仿宋"/>
    <w:charset w:val="00"/>
    <w:family w:val="auto"/>
    <w:pitch w:val="default"/>
    <w:embedRegular r:id="rId9" w:fontKey="{E11258F5-3710-410A-BA32-0A1AF1C1123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B2" w:rsidRDefault="00CC70B2">
    <w:pPr>
      <w:pStyle w:val="a3"/>
      <w:spacing w:before="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13051"/>
    </w:sdtPr>
    <w:sdtContent>
      <w:p w:rsidR="00CC70B2" w:rsidRDefault="00000000">
        <w:pPr>
          <w:pStyle w:val="a3"/>
          <w:spacing w:before="120"/>
          <w:ind w:firstLine="360"/>
          <w:jc w:val="center"/>
        </w:pPr>
        <w:r>
          <w:fldChar w:fldCharType="begin"/>
        </w:r>
        <w:r>
          <w:instrText>PAGE   \* MERGEFORMAT</w:instrText>
        </w:r>
        <w:r>
          <w:fldChar w:fldCharType="separate"/>
        </w:r>
        <w:r>
          <w:rPr>
            <w:lang w:val="zh-CN"/>
          </w:rPr>
          <w:t>2</w:t>
        </w:r>
        <w:r>
          <w:fldChar w:fldCharType="end"/>
        </w:r>
      </w:p>
    </w:sdtContent>
  </w:sdt>
  <w:p w:rsidR="00CC70B2" w:rsidRDefault="00CC70B2">
    <w:pPr>
      <w:pStyle w:val="a3"/>
      <w:spacing w:before="120"/>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B2" w:rsidRDefault="00CC70B2">
    <w:pPr>
      <w:pStyle w:val="a3"/>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60BC" w:rsidRDefault="001760BC">
      <w:pPr>
        <w:spacing w:before="120" w:line="240" w:lineRule="auto"/>
        <w:ind w:firstLine="640"/>
      </w:pPr>
      <w:r>
        <w:separator/>
      </w:r>
    </w:p>
  </w:footnote>
  <w:footnote w:type="continuationSeparator" w:id="0">
    <w:p w:rsidR="001760BC" w:rsidRDefault="001760BC">
      <w:pPr>
        <w:spacing w:before="120"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B2" w:rsidRDefault="00CC70B2">
    <w:pPr>
      <w:pStyle w:val="a5"/>
      <w:spacing w:before="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B2" w:rsidRDefault="00CC70B2">
    <w:pPr>
      <w:pStyle w:val="a5"/>
      <w:spacing w:before="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B2" w:rsidRDefault="00CC70B2">
    <w:pPr>
      <w:pStyle w:val="a5"/>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UwNWUyYzBjZmZkOGJiZjU5YjRlM2Q5YjU3NTg3NWYifQ=="/>
  </w:docVars>
  <w:rsids>
    <w:rsidRoot w:val="00C36E8A"/>
    <w:rsid w:val="001760BC"/>
    <w:rsid w:val="002A0674"/>
    <w:rsid w:val="00323A5E"/>
    <w:rsid w:val="003421AA"/>
    <w:rsid w:val="003E0F06"/>
    <w:rsid w:val="00432A88"/>
    <w:rsid w:val="00507545"/>
    <w:rsid w:val="00531989"/>
    <w:rsid w:val="005820CA"/>
    <w:rsid w:val="00663615"/>
    <w:rsid w:val="007001AA"/>
    <w:rsid w:val="007A29CE"/>
    <w:rsid w:val="00893CA7"/>
    <w:rsid w:val="00896DD1"/>
    <w:rsid w:val="00954AD6"/>
    <w:rsid w:val="009A24C1"/>
    <w:rsid w:val="009E1595"/>
    <w:rsid w:val="00A74126"/>
    <w:rsid w:val="00AD4231"/>
    <w:rsid w:val="00B23117"/>
    <w:rsid w:val="00C36E8A"/>
    <w:rsid w:val="00CC70B2"/>
    <w:rsid w:val="00D51EA4"/>
    <w:rsid w:val="23762039"/>
    <w:rsid w:val="24C80E34"/>
    <w:rsid w:val="32744933"/>
    <w:rsid w:val="34664726"/>
    <w:rsid w:val="5F4B1C6F"/>
    <w:rsid w:val="65CB4F5E"/>
    <w:rsid w:val="6D4F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D4ADC1FA-8349-4907-979F-E20AF6F4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Lines="50" w:before="50" w:line="540" w:lineRule="exact"/>
      <w:ind w:firstLineChars="200" w:firstLine="880"/>
    </w:pPr>
    <w:rPr>
      <w:rFonts w:ascii="微软雅黑" w:eastAsia="仿宋" w:hAnsi="微软雅黑" w:cs="微软雅黑"/>
      <w:color w:val="333333"/>
      <w:kern w:val="2"/>
      <w:sz w:val="32"/>
      <w:szCs w:val="22"/>
    </w:rPr>
  </w:style>
  <w:style w:type="paragraph" w:styleId="1">
    <w:name w:val="heading 1"/>
    <w:basedOn w:val="a"/>
    <w:next w:val="a"/>
    <w:qFormat/>
    <w:pPr>
      <w:keepNext/>
      <w:keepLines/>
      <w:spacing w:beforeLines="0" w:before="340" w:after="330" w:line="576" w:lineRule="auto"/>
      <w:outlineLvl w:val="0"/>
    </w:pPr>
    <w:rPr>
      <w:b/>
      <w:kern w:val="44"/>
      <w:sz w:val="44"/>
    </w:rPr>
  </w:style>
  <w:style w:type="paragraph" w:styleId="2">
    <w:name w:val="heading 2"/>
    <w:basedOn w:val="a"/>
    <w:next w:val="a"/>
    <w:unhideWhenUsed/>
    <w:qFormat/>
    <w:pPr>
      <w:keepNext/>
      <w:keepLines/>
      <w:spacing w:beforeLines="0" w:before="260" w:after="260" w:line="413" w:lineRule="auto"/>
      <w:outlineLvl w:val="1"/>
    </w:pPr>
    <w:rPr>
      <w:rFonts w:ascii="Arial" w:eastAsia="黑体" w:hAnsi="Arial"/>
      <w:b/>
    </w:rPr>
  </w:style>
  <w:style w:type="paragraph" w:styleId="3">
    <w:name w:val="heading 3"/>
    <w:basedOn w:val="a"/>
    <w:next w:val="a"/>
    <w:unhideWhenUsed/>
    <w:qFormat/>
    <w:pPr>
      <w:keepNext/>
      <w:keepLines/>
      <w:spacing w:beforeLines="0"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qFormat/>
    <w:pPr>
      <w:ind w:leftChars="400" w:left="840"/>
    </w:pPr>
  </w:style>
  <w:style w:type="paragraph" w:styleId="a3">
    <w:name w:val="footer"/>
    <w:basedOn w:val="a"/>
    <w:link w:val="a4"/>
    <w:uiPriority w:val="99"/>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6">
    <w:name w:val="Normal (Web)"/>
    <w:basedOn w:val="a"/>
    <w:qFormat/>
    <w:pPr>
      <w:spacing w:before="0" w:beforeAutospacing="1" w:afterAutospacing="1"/>
    </w:pPr>
    <w:rPr>
      <w:rFonts w:cs="Times New Roman"/>
      <w:kern w:val="0"/>
      <w:sz w:val="24"/>
    </w:rPr>
  </w:style>
  <w:style w:type="character" w:styleId="a7">
    <w:name w:val="Hyperlink"/>
    <w:basedOn w:val="a0"/>
    <w:uiPriority w:val="99"/>
    <w:unhideWhenUsed/>
    <w:qFormat/>
    <w:rPr>
      <w:color w:val="0563C1" w:themeColor="hyperlink"/>
      <w:u w:val="singl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TOC10">
    <w:name w:val="TOC 标题1"/>
    <w:basedOn w:val="1"/>
    <w:next w:val="a"/>
    <w:uiPriority w:val="39"/>
    <w:unhideWhenUsed/>
    <w:qFormat/>
    <w:pPr>
      <w:spacing w:before="240" w:after="0" w:line="259" w:lineRule="auto"/>
      <w:ind w:firstLineChars="0" w:firstLine="0"/>
      <w:outlineLvl w:val="9"/>
    </w:pPr>
    <w:rPr>
      <w:rFonts w:asciiTheme="majorHAnsi" w:eastAsiaTheme="majorEastAsia" w:hAnsiTheme="majorHAnsi" w:cstheme="majorBidi"/>
      <w:b w:val="0"/>
      <w:color w:val="2E74B5" w:themeColor="accent1" w:themeShade="BF"/>
      <w:kern w:val="0"/>
      <w:sz w:val="32"/>
      <w:szCs w:val="32"/>
    </w:rPr>
  </w:style>
  <w:style w:type="character" w:customStyle="1" w:styleId="a4">
    <w:name w:val="页脚 字符"/>
    <w:basedOn w:val="a0"/>
    <w:link w:val="a3"/>
    <w:uiPriority w:val="99"/>
    <w:qFormat/>
    <w:rPr>
      <w:rFonts w:ascii="微软雅黑" w:eastAsia="仿宋" w:hAnsi="微软雅黑" w:cs="微软雅黑"/>
      <w:color w:val="333333"/>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F3E1A-DFB4-46D4-BC69-78C7EF54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14135</dc:creator>
  <cp:lastModifiedBy>添 夏</cp:lastModifiedBy>
  <cp:revision>2</cp:revision>
  <dcterms:created xsi:type="dcterms:W3CDTF">2023-06-11T13:26:00Z</dcterms:created>
  <dcterms:modified xsi:type="dcterms:W3CDTF">2023-06-11T13:26:00Z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37B1F81182DF4B36B89698938423510F_13</vt:lpwstr>
  </property>
  <property fmtid="{D5CDD505-2E9C-101B-9397-08002B2CF9AE}" pid="4" name="_DocHome">
    <vt:i4>-1752573442</vt:i4>
  </property>
</Properties>
</file>